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5D20" w14:textId="3940D246" w:rsidR="00025156" w:rsidRDefault="00EA4662" w:rsidP="00025156">
      <w:pPr>
        <w:pStyle w:val="NoSpacing"/>
        <w:rPr>
          <w:rFonts w:ascii="Sofia Sans" w:hAnsi="Sofia Sans"/>
          <w:sz w:val="24"/>
          <w:szCs w:val="24"/>
        </w:rPr>
      </w:pPr>
      <w:r>
        <w:rPr>
          <w:noProof/>
        </w:rPr>
        <w:drawing>
          <wp:inline distT="0" distB="0" distL="0" distR="0" wp14:anchorId="06CFA2FF" wp14:editId="154D1485">
            <wp:extent cx="1521439" cy="1504550"/>
            <wp:effectExtent l="0" t="0" r="3175" b="635"/>
            <wp:docPr id="881903800" name="Picture 1"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03800" name="Picture 1" descr="A red square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6356" cy="1509412"/>
                    </a:xfrm>
                    <a:prstGeom prst="rect">
                      <a:avLst/>
                    </a:prstGeom>
                    <a:noFill/>
                    <a:ln>
                      <a:noFill/>
                    </a:ln>
                  </pic:spPr>
                </pic:pic>
              </a:graphicData>
            </a:graphic>
          </wp:inline>
        </w:drawing>
      </w:r>
      <w:r w:rsidR="00342119" w:rsidRPr="00EA4662">
        <w:rPr>
          <w:noProof/>
          <w:sz w:val="28"/>
          <w:szCs w:val="28"/>
        </w:rPr>
        <w:drawing>
          <wp:inline distT="0" distB="0" distL="0" distR="0" wp14:anchorId="7DC766B4" wp14:editId="7AC357D0">
            <wp:extent cx="1596980" cy="1166416"/>
            <wp:effectExtent l="0" t="0" r="381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434" r="9694" b="8647"/>
                    <a:stretch/>
                  </pic:blipFill>
                  <pic:spPr bwMode="auto">
                    <a:xfrm>
                      <a:off x="0" y="0"/>
                      <a:ext cx="1596980" cy="1166416"/>
                    </a:xfrm>
                    <a:prstGeom prst="rect">
                      <a:avLst/>
                    </a:prstGeom>
                    <a:noFill/>
                    <a:ln>
                      <a:noFill/>
                    </a:ln>
                    <a:extLst>
                      <a:ext uri="{53640926-AAD7-44D8-BBD7-CCE9431645EC}">
                        <a14:shadowObscured xmlns:a14="http://schemas.microsoft.com/office/drawing/2010/main"/>
                      </a:ext>
                    </a:extLst>
                  </pic:spPr>
                </pic:pic>
              </a:graphicData>
            </a:graphic>
          </wp:inline>
        </w:drawing>
      </w:r>
    </w:p>
    <w:p w14:paraId="21912018" w14:textId="77777777" w:rsidR="00342119" w:rsidRDefault="00342119" w:rsidP="00025156">
      <w:pPr>
        <w:pStyle w:val="NoSpacing"/>
        <w:rPr>
          <w:rFonts w:ascii="Sofia Sans" w:hAnsi="Sofia Sans"/>
          <w:sz w:val="24"/>
          <w:szCs w:val="24"/>
        </w:rPr>
      </w:pPr>
    </w:p>
    <w:p w14:paraId="5E6FB954" w14:textId="77777777" w:rsidR="00342119" w:rsidRDefault="00342119" w:rsidP="00342119">
      <w:pPr>
        <w:pStyle w:val="Heading2"/>
        <w:spacing w:before="112" w:line="250" w:lineRule="auto"/>
        <w:ind w:left="0"/>
        <w:rPr>
          <w:rFonts w:ascii="Arial"/>
          <w:color w:val="928A8A"/>
          <w:w w:val="110"/>
          <w:sz w:val="28"/>
          <w:szCs w:val="28"/>
        </w:rPr>
      </w:pPr>
      <w:r w:rsidRPr="00DD5E87">
        <w:rPr>
          <w:rFonts w:ascii="Arial"/>
          <w:color w:val="928A8A"/>
          <w:w w:val="110"/>
          <w:sz w:val="28"/>
          <w:szCs w:val="28"/>
        </w:rPr>
        <w:t xml:space="preserve">General Services Administration </w:t>
      </w:r>
      <w:r w:rsidRPr="00DD5E87">
        <w:rPr>
          <w:rFonts w:ascii="Arial"/>
          <w:color w:val="EE3124"/>
          <w:w w:val="110"/>
          <w:sz w:val="28"/>
          <w:szCs w:val="28"/>
        </w:rPr>
        <w:t xml:space="preserve">| </w:t>
      </w:r>
      <w:r w:rsidRPr="00DD5E87">
        <w:rPr>
          <w:rFonts w:ascii="Arial"/>
          <w:color w:val="928A8A"/>
          <w:w w:val="110"/>
          <w:sz w:val="28"/>
          <w:szCs w:val="28"/>
        </w:rPr>
        <w:t xml:space="preserve">Federal </w:t>
      </w:r>
      <w:r>
        <w:rPr>
          <w:rFonts w:ascii="Arial"/>
          <w:color w:val="928A8A"/>
          <w:w w:val="110"/>
          <w:sz w:val="28"/>
          <w:szCs w:val="28"/>
        </w:rPr>
        <w:t xml:space="preserve">Acquisition </w:t>
      </w:r>
      <w:r w:rsidRPr="00DD5E87">
        <w:rPr>
          <w:rFonts w:ascii="Arial"/>
          <w:color w:val="928A8A"/>
          <w:w w:val="110"/>
          <w:sz w:val="28"/>
          <w:szCs w:val="28"/>
        </w:rPr>
        <w:t xml:space="preserve">Service </w:t>
      </w:r>
    </w:p>
    <w:p w14:paraId="07E87D67" w14:textId="7D987FE7" w:rsidR="00342119" w:rsidRDefault="00342119" w:rsidP="00342119">
      <w:pPr>
        <w:pStyle w:val="Heading2"/>
        <w:spacing w:before="112" w:after="240" w:line="250" w:lineRule="auto"/>
        <w:ind w:left="0"/>
        <w:rPr>
          <w:rFonts w:ascii="Arial"/>
          <w:color w:val="928A8A"/>
          <w:w w:val="115"/>
          <w:sz w:val="28"/>
          <w:szCs w:val="28"/>
        </w:rPr>
      </w:pPr>
      <w:r w:rsidRPr="00DD5E87">
        <w:rPr>
          <w:rFonts w:ascii="Arial"/>
          <w:color w:val="928A8A"/>
          <w:w w:val="115"/>
          <w:sz w:val="28"/>
          <w:szCs w:val="28"/>
        </w:rPr>
        <w:t>Authorized Fed</w:t>
      </w:r>
      <w:r>
        <w:rPr>
          <w:rFonts w:ascii="Arial"/>
          <w:color w:val="928A8A"/>
          <w:w w:val="115"/>
          <w:sz w:val="28"/>
          <w:szCs w:val="28"/>
        </w:rPr>
        <w:t>eral Supply Schedule FSS Price List</w:t>
      </w:r>
    </w:p>
    <w:p w14:paraId="7D1F8B84" w14:textId="3D770BEA" w:rsidR="00342119" w:rsidRPr="00E24923" w:rsidRDefault="00342119" w:rsidP="00342119">
      <w:pPr>
        <w:spacing w:after="0"/>
        <w:rPr>
          <w:rFonts w:ascii="Century Gothic"/>
          <w:b/>
          <w:bCs/>
          <w:color w:val="EE3124"/>
          <w:spacing w:val="-14"/>
          <w:w w:val="110"/>
          <w:sz w:val="44"/>
          <w:szCs w:val="44"/>
        </w:rPr>
      </w:pPr>
      <w:r w:rsidRPr="00E24923">
        <w:rPr>
          <w:rFonts w:ascii="Century Gothic"/>
          <w:b/>
          <w:bCs/>
          <w:color w:val="EE3124"/>
          <w:spacing w:val="-14"/>
          <w:w w:val="110"/>
          <w:sz w:val="44"/>
          <w:szCs w:val="44"/>
        </w:rPr>
        <w:t>Multiple Award Schedule</w:t>
      </w:r>
    </w:p>
    <w:p w14:paraId="3B596233" w14:textId="3E384283" w:rsidR="00342119" w:rsidRDefault="00342119" w:rsidP="00D46C4F">
      <w:pPr>
        <w:pStyle w:val="NoSpacing"/>
        <w:rPr>
          <w:rFonts w:ascii="Century Gothic"/>
          <w:b/>
          <w:bCs/>
          <w:color w:val="EE3124"/>
          <w:spacing w:val="-15"/>
          <w:w w:val="110"/>
          <w:sz w:val="44"/>
          <w:szCs w:val="44"/>
        </w:rPr>
      </w:pPr>
      <w:r w:rsidRPr="00E24923">
        <w:rPr>
          <w:rFonts w:ascii="Century Gothic"/>
          <w:b/>
          <w:bCs/>
          <w:color w:val="EE3124"/>
          <w:spacing w:val="-15"/>
          <w:w w:val="110"/>
          <w:sz w:val="44"/>
          <w:szCs w:val="44"/>
        </w:rPr>
        <w:t>FSC Group: Professional Services</w:t>
      </w:r>
    </w:p>
    <w:p w14:paraId="16F1307A" w14:textId="022A179D" w:rsidR="00342119" w:rsidRDefault="009B27DB" w:rsidP="00D46C4F">
      <w:pPr>
        <w:pStyle w:val="NoSpacing"/>
        <w:rPr>
          <w:rFonts w:ascii="Century Gothic"/>
          <w:b/>
          <w:bCs/>
          <w:color w:val="EE3124"/>
          <w:spacing w:val="-15"/>
          <w:w w:val="110"/>
          <w:sz w:val="44"/>
          <w:szCs w:val="44"/>
        </w:rPr>
      </w:pPr>
      <w:r>
        <w:rPr>
          <w:noProof/>
        </w:rPr>
        <mc:AlternateContent>
          <mc:Choice Requires="wps">
            <w:drawing>
              <wp:anchor distT="0" distB="0" distL="114300" distR="114300" simplePos="0" relativeHeight="251659264" behindDoc="0" locked="0" layoutInCell="1" allowOverlap="1" wp14:anchorId="1C897D9B" wp14:editId="4A2B206C">
                <wp:simplePos x="0" y="0"/>
                <wp:positionH relativeFrom="column">
                  <wp:posOffset>-3220</wp:posOffset>
                </wp:positionH>
                <wp:positionV relativeFrom="paragraph">
                  <wp:posOffset>341031</wp:posOffset>
                </wp:positionV>
                <wp:extent cx="5848350" cy="4507605"/>
                <wp:effectExtent l="0" t="0" r="0" b="15240"/>
                <wp:wrapNone/>
                <wp:docPr id="55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50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F05AF" w14:textId="77777777" w:rsidR="00342119" w:rsidRPr="00342119" w:rsidRDefault="00342119" w:rsidP="00342119">
                            <w:pPr>
                              <w:spacing w:before="2" w:after="0"/>
                              <w:rPr>
                                <w:rFonts w:ascii="Century Gothic" w:hAnsi="Century Gothic"/>
                                <w:b/>
                                <w:sz w:val="24"/>
                              </w:rPr>
                            </w:pPr>
                            <w:r w:rsidRPr="00342119">
                              <w:rPr>
                                <w:rFonts w:ascii="Century Gothic" w:hAnsi="Century Gothic"/>
                                <w:b/>
                                <w:sz w:val="24"/>
                              </w:rPr>
                              <w:t xml:space="preserve">Contract Number:   </w:t>
                            </w:r>
                            <w:r w:rsidRPr="00342119">
                              <w:rPr>
                                <w:rFonts w:ascii="Century Gothic" w:hAnsi="Century Gothic"/>
                                <w:b/>
                                <w:sz w:val="24"/>
                              </w:rPr>
                              <w:tab/>
                            </w:r>
                            <w:r w:rsidRPr="00342119">
                              <w:rPr>
                                <w:rFonts w:ascii="Century Gothic" w:hAnsi="Century Gothic"/>
                                <w:b/>
                                <w:sz w:val="24"/>
                              </w:rPr>
                              <w:tab/>
                              <w:t>GS-00F-252CA</w:t>
                            </w:r>
                          </w:p>
                          <w:p w14:paraId="0C09C8C5" w14:textId="5C9D5A8E" w:rsidR="00342119" w:rsidRPr="00342119" w:rsidRDefault="00342119" w:rsidP="00342119">
                            <w:pPr>
                              <w:tabs>
                                <w:tab w:val="left" w:pos="2319"/>
                              </w:tabs>
                              <w:spacing w:before="73" w:after="0"/>
                              <w:rPr>
                                <w:rFonts w:ascii="Century Gothic" w:hAnsi="Century Gothic"/>
                                <w:b/>
                                <w:sz w:val="24"/>
                              </w:rPr>
                            </w:pPr>
                            <w:r w:rsidRPr="00342119">
                              <w:rPr>
                                <w:rFonts w:ascii="Century Gothic" w:hAnsi="Century Gothic"/>
                                <w:b/>
                                <w:sz w:val="24"/>
                              </w:rPr>
                              <w:t>Contract Period:</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t>August</w:t>
                            </w:r>
                            <w:r w:rsidRPr="00342119">
                              <w:rPr>
                                <w:rFonts w:ascii="Century Gothic" w:hAnsi="Century Gothic"/>
                                <w:b/>
                                <w:spacing w:val="-39"/>
                                <w:sz w:val="24"/>
                              </w:rPr>
                              <w:t xml:space="preserve"> </w:t>
                            </w:r>
                            <w:r w:rsidRPr="00342119">
                              <w:rPr>
                                <w:rFonts w:ascii="Century Gothic" w:hAnsi="Century Gothic"/>
                                <w:b/>
                                <w:sz w:val="24"/>
                              </w:rPr>
                              <w:t>11,</w:t>
                            </w:r>
                            <w:r w:rsidRPr="00342119">
                              <w:rPr>
                                <w:rFonts w:ascii="Century Gothic" w:hAnsi="Century Gothic"/>
                                <w:b/>
                                <w:spacing w:val="-32"/>
                                <w:sz w:val="24"/>
                              </w:rPr>
                              <w:t xml:space="preserve"> </w:t>
                            </w:r>
                            <w:r w:rsidRPr="00342119">
                              <w:rPr>
                                <w:rFonts w:ascii="Century Gothic" w:hAnsi="Century Gothic"/>
                                <w:b/>
                                <w:sz w:val="24"/>
                              </w:rPr>
                              <w:t>2020</w:t>
                            </w:r>
                            <w:r w:rsidRPr="00342119">
                              <w:rPr>
                                <w:rFonts w:ascii="Century Gothic" w:hAnsi="Century Gothic"/>
                                <w:b/>
                                <w:spacing w:val="-39"/>
                                <w:sz w:val="24"/>
                              </w:rPr>
                              <w:t xml:space="preserve"> </w:t>
                            </w:r>
                            <w:r w:rsidRPr="00342119">
                              <w:rPr>
                                <w:rFonts w:ascii="Century Gothic" w:hAnsi="Century Gothic"/>
                                <w:b/>
                                <w:sz w:val="24"/>
                              </w:rPr>
                              <w:t>–</w:t>
                            </w:r>
                            <w:r w:rsidRPr="00342119">
                              <w:rPr>
                                <w:rFonts w:ascii="Century Gothic" w:hAnsi="Century Gothic"/>
                                <w:b/>
                                <w:spacing w:val="-39"/>
                                <w:sz w:val="24"/>
                              </w:rPr>
                              <w:t xml:space="preserve"> </w:t>
                            </w:r>
                            <w:r w:rsidRPr="00342119">
                              <w:rPr>
                                <w:rFonts w:ascii="Century Gothic" w:hAnsi="Century Gothic"/>
                                <w:b/>
                                <w:sz w:val="24"/>
                              </w:rPr>
                              <w:t>August</w:t>
                            </w:r>
                            <w:r w:rsidRPr="00342119">
                              <w:rPr>
                                <w:rFonts w:ascii="Century Gothic" w:hAnsi="Century Gothic"/>
                                <w:b/>
                                <w:spacing w:val="-39"/>
                                <w:sz w:val="24"/>
                              </w:rPr>
                              <w:t xml:space="preserve"> </w:t>
                            </w:r>
                            <w:r w:rsidRPr="00342119">
                              <w:rPr>
                                <w:rFonts w:ascii="Century Gothic" w:hAnsi="Century Gothic"/>
                                <w:b/>
                                <w:sz w:val="24"/>
                              </w:rPr>
                              <w:t>10,</w:t>
                            </w:r>
                            <w:r w:rsidRPr="00342119">
                              <w:rPr>
                                <w:rFonts w:ascii="Century Gothic" w:hAnsi="Century Gothic"/>
                                <w:b/>
                                <w:spacing w:val="-39"/>
                                <w:sz w:val="24"/>
                              </w:rPr>
                              <w:t xml:space="preserve"> </w:t>
                            </w:r>
                            <w:r w:rsidRPr="00342119">
                              <w:rPr>
                                <w:rFonts w:ascii="Century Gothic" w:hAnsi="Century Gothic"/>
                                <w:b/>
                                <w:sz w:val="24"/>
                              </w:rPr>
                              <w:t>20</w:t>
                            </w:r>
                            <w:r w:rsidR="00A12A29">
                              <w:rPr>
                                <w:rFonts w:ascii="Century Gothic" w:hAnsi="Century Gothic"/>
                                <w:b/>
                                <w:sz w:val="24"/>
                              </w:rPr>
                              <w:t>30</w:t>
                            </w:r>
                          </w:p>
                          <w:p w14:paraId="6E67D7E6" w14:textId="77777777" w:rsidR="00342119" w:rsidRPr="00342119" w:rsidRDefault="00342119" w:rsidP="00342119">
                            <w:pPr>
                              <w:tabs>
                                <w:tab w:val="left" w:pos="2319"/>
                              </w:tabs>
                              <w:spacing w:before="73" w:after="0"/>
                              <w:rPr>
                                <w:rFonts w:ascii="Century Gothic" w:hAnsi="Century Gothic"/>
                                <w:b/>
                                <w:sz w:val="24"/>
                              </w:rPr>
                            </w:pPr>
                            <w:r w:rsidRPr="00342119">
                              <w:rPr>
                                <w:rFonts w:ascii="Century Gothic" w:hAnsi="Century Gothic"/>
                                <w:b/>
                                <w:sz w:val="24"/>
                              </w:rPr>
                              <w:t>Business</w:t>
                            </w:r>
                            <w:r w:rsidRPr="00342119">
                              <w:rPr>
                                <w:rFonts w:ascii="Century Gothic" w:hAnsi="Century Gothic"/>
                                <w:b/>
                                <w:spacing w:val="20"/>
                                <w:sz w:val="24"/>
                              </w:rPr>
                              <w:t xml:space="preserve"> </w:t>
                            </w:r>
                            <w:r w:rsidRPr="00342119">
                              <w:rPr>
                                <w:rFonts w:ascii="Century Gothic" w:hAnsi="Century Gothic"/>
                                <w:b/>
                                <w:sz w:val="24"/>
                              </w:rPr>
                              <w:t>Size:</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t>Other Than Small</w:t>
                            </w:r>
                          </w:p>
                          <w:p w14:paraId="20D28473" w14:textId="4C850D37" w:rsidR="00342119" w:rsidRPr="00342119" w:rsidRDefault="00342119" w:rsidP="00342119">
                            <w:pPr>
                              <w:tabs>
                                <w:tab w:val="left" w:pos="2319"/>
                              </w:tabs>
                              <w:spacing w:before="73" w:after="0"/>
                              <w:rPr>
                                <w:rFonts w:ascii="Century Gothic" w:hAnsi="Century Gothic"/>
                                <w:b/>
                                <w:sz w:val="24"/>
                              </w:rPr>
                            </w:pPr>
                            <w:r w:rsidRPr="00342119">
                              <w:rPr>
                                <w:rFonts w:ascii="Century Gothic" w:hAnsi="Century Gothic"/>
                                <w:b/>
                                <w:sz w:val="24"/>
                              </w:rPr>
                              <w:t>FSC/PSC Codes:</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t>R499, F999, R701, R708, R422, T006</w:t>
                            </w:r>
                          </w:p>
                          <w:p w14:paraId="6194F329" w14:textId="77777777" w:rsidR="00342119" w:rsidRDefault="00342119" w:rsidP="00342119">
                            <w:pPr>
                              <w:spacing w:before="15"/>
                              <w:rPr>
                                <w:rFonts w:ascii="Century Gothic" w:hAnsi="Century Gothic"/>
                                <w:b/>
                                <w:sz w:val="24"/>
                              </w:rPr>
                            </w:pPr>
                          </w:p>
                          <w:p w14:paraId="67CC58CF" w14:textId="6B98D7A0" w:rsidR="00342119" w:rsidRPr="00342119" w:rsidRDefault="00342119" w:rsidP="00342119">
                            <w:pPr>
                              <w:spacing w:before="15" w:after="0"/>
                              <w:rPr>
                                <w:rFonts w:ascii="Century Gothic" w:hAnsi="Century Gothic"/>
                                <w:b/>
                                <w:sz w:val="24"/>
                              </w:rPr>
                            </w:pPr>
                            <w:r w:rsidRPr="00342119">
                              <w:rPr>
                                <w:rFonts w:ascii="Century Gothic" w:hAnsi="Century Gothic"/>
                                <w:b/>
                                <w:sz w:val="24"/>
                              </w:rPr>
                              <w:t xml:space="preserve">Contractor Name:  </w:t>
                            </w:r>
                            <w:r w:rsidRPr="00342119">
                              <w:rPr>
                                <w:rFonts w:ascii="Century Gothic" w:hAnsi="Century Gothic"/>
                                <w:b/>
                                <w:sz w:val="24"/>
                              </w:rPr>
                              <w:tab/>
                            </w:r>
                            <w:r w:rsidRPr="00342119">
                              <w:rPr>
                                <w:rFonts w:ascii="Century Gothic" w:hAnsi="Century Gothic"/>
                                <w:b/>
                                <w:sz w:val="24"/>
                              </w:rPr>
                              <w:tab/>
                              <w:t>Abt Global LLC</w:t>
                            </w:r>
                          </w:p>
                          <w:p w14:paraId="2577E580" w14:textId="77777777" w:rsidR="00342119" w:rsidRPr="00342119" w:rsidRDefault="00342119" w:rsidP="00342119">
                            <w:pPr>
                              <w:tabs>
                                <w:tab w:val="left" w:pos="2320"/>
                              </w:tabs>
                              <w:spacing w:before="73" w:after="0" w:line="291" w:lineRule="exact"/>
                              <w:rPr>
                                <w:rFonts w:ascii="Century Gothic" w:hAnsi="Century Gothic"/>
                                <w:b/>
                                <w:sz w:val="24"/>
                              </w:rPr>
                            </w:pPr>
                            <w:r w:rsidRPr="00342119">
                              <w:rPr>
                                <w:rFonts w:ascii="Century Gothic" w:hAnsi="Century Gothic"/>
                                <w:b/>
                                <w:sz w:val="24"/>
                              </w:rPr>
                              <w:t>Address:</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t>6130 Executive Boulevard</w:t>
                            </w:r>
                          </w:p>
                          <w:p w14:paraId="03AC3359" w14:textId="77777777" w:rsidR="00342119" w:rsidRPr="00342119" w:rsidRDefault="00342119" w:rsidP="00342119">
                            <w:pPr>
                              <w:spacing w:after="0" w:line="291" w:lineRule="exact"/>
                              <w:ind w:left="3040" w:firstLine="560"/>
                              <w:rPr>
                                <w:rFonts w:ascii="Century Gothic" w:hAnsi="Century Gothic"/>
                                <w:b/>
                                <w:sz w:val="24"/>
                              </w:rPr>
                            </w:pPr>
                            <w:r w:rsidRPr="00342119">
                              <w:rPr>
                                <w:rFonts w:ascii="Century Gothic" w:hAnsi="Century Gothic"/>
                                <w:b/>
                                <w:sz w:val="24"/>
                              </w:rPr>
                              <w:t>Rockville, Maryland 20852</w:t>
                            </w:r>
                          </w:p>
                          <w:p w14:paraId="2F084BB4" w14:textId="77777777" w:rsidR="00342119" w:rsidRPr="00342119" w:rsidRDefault="00342119" w:rsidP="00342119">
                            <w:pPr>
                              <w:spacing w:line="291" w:lineRule="exact"/>
                              <w:rPr>
                                <w:rFonts w:ascii="Century Gothic" w:hAnsi="Century Gothic"/>
                                <w:b/>
                                <w:sz w:val="24"/>
                                <w:szCs w:val="24"/>
                              </w:rPr>
                            </w:pPr>
                            <w:r w:rsidRPr="000B706F">
                              <w:rPr>
                                <w:rFonts w:ascii="Century Gothic" w:hAnsi="Century Gothic"/>
                                <w:b/>
                                <w:color w:val="FFFFFF"/>
                                <w:sz w:val="24"/>
                              </w:rPr>
                              <w:t>Phone Number:</w:t>
                            </w:r>
                            <w:r w:rsidRPr="000B706F">
                              <w:rPr>
                                <w:rFonts w:ascii="Century Gothic" w:hAnsi="Century Gothic"/>
                                <w:b/>
                                <w:color w:val="FFFFFF"/>
                                <w:sz w:val="24"/>
                              </w:rPr>
                              <w:tab/>
                            </w:r>
                            <w:r w:rsidRPr="000B706F">
                              <w:rPr>
                                <w:rFonts w:ascii="Century Gothic" w:hAnsi="Century Gothic"/>
                                <w:b/>
                                <w:color w:val="FFFFFF"/>
                                <w:sz w:val="24"/>
                              </w:rPr>
                              <w:tab/>
                            </w:r>
                            <w:r>
                              <w:rPr>
                                <w:rFonts w:ascii="Century Gothic" w:hAnsi="Century Gothic"/>
                                <w:b/>
                                <w:color w:val="FFFFFF"/>
                                <w:sz w:val="24"/>
                              </w:rPr>
                              <w:tab/>
                            </w:r>
                            <w:r w:rsidRPr="000B706F">
                              <w:rPr>
                                <w:rFonts w:ascii="Century Gothic" w:hAnsi="Century Gothic"/>
                                <w:b/>
                                <w:color w:val="FFFFFF"/>
                                <w:sz w:val="24"/>
                                <w:szCs w:val="24"/>
                              </w:rPr>
                              <w:t>301-347-</w:t>
                            </w:r>
                            <w:r>
                              <w:rPr>
                                <w:rFonts w:ascii="Century Gothic" w:hAnsi="Century Gothic"/>
                                <w:b/>
                                <w:color w:val="FFFFFF"/>
                                <w:sz w:val="24"/>
                                <w:szCs w:val="24"/>
                              </w:rPr>
                              <w:t>5682</w:t>
                            </w:r>
                          </w:p>
                          <w:p w14:paraId="6C4D07F6" w14:textId="77777777" w:rsidR="00342119" w:rsidRPr="00342119" w:rsidRDefault="00342119" w:rsidP="00342119">
                            <w:pPr>
                              <w:spacing w:before="85" w:after="0"/>
                              <w:rPr>
                                <w:rFonts w:ascii="Century Gothic" w:hAnsi="Century Gothic"/>
                                <w:b/>
                                <w:sz w:val="24"/>
                                <w:szCs w:val="24"/>
                              </w:rPr>
                            </w:pPr>
                            <w:r w:rsidRPr="00342119">
                              <w:rPr>
                                <w:rFonts w:ascii="Century Gothic" w:hAnsi="Century Gothic"/>
                                <w:b/>
                                <w:sz w:val="24"/>
                              </w:rPr>
                              <w:t>Fax Number:</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szCs w:val="24"/>
                              </w:rPr>
                              <w:t>301-828-9589</w:t>
                            </w:r>
                          </w:p>
                          <w:p w14:paraId="623764D2" w14:textId="77777777" w:rsidR="00342119" w:rsidRPr="00342119" w:rsidRDefault="00342119" w:rsidP="00342119">
                            <w:pPr>
                              <w:spacing w:after="0" w:line="380" w:lineRule="atLeast"/>
                              <w:rPr>
                                <w:rFonts w:ascii="Century Gothic" w:hAnsi="Century Gothic"/>
                                <w:b/>
                                <w:sz w:val="24"/>
                              </w:rPr>
                            </w:pPr>
                            <w:r w:rsidRPr="00342119">
                              <w:rPr>
                                <w:rFonts w:ascii="Century Gothic" w:hAnsi="Century Gothic"/>
                                <w:b/>
                                <w:sz w:val="24"/>
                              </w:rPr>
                              <w:t>Website:</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t>www.abtglobal.com</w:t>
                            </w:r>
                          </w:p>
                          <w:p w14:paraId="0223C142" w14:textId="77777777" w:rsidR="00342119" w:rsidRPr="00342119" w:rsidRDefault="00342119" w:rsidP="00342119">
                            <w:pPr>
                              <w:spacing w:after="0" w:line="380" w:lineRule="atLeast"/>
                              <w:rPr>
                                <w:rFonts w:ascii="Century Gothic" w:hAnsi="Century Gothic"/>
                                <w:b/>
                                <w:sz w:val="24"/>
                              </w:rPr>
                            </w:pPr>
                            <w:r w:rsidRPr="00342119">
                              <w:rPr>
                                <w:rFonts w:ascii="Century Gothic" w:hAnsi="Century Gothic"/>
                                <w:b/>
                                <w:sz w:val="24"/>
                              </w:rPr>
                              <w:t>Contract Administrator:</w:t>
                            </w:r>
                            <w:r w:rsidRPr="00342119">
                              <w:rPr>
                                <w:rFonts w:ascii="Century Gothic" w:hAnsi="Century Gothic"/>
                                <w:b/>
                                <w:sz w:val="24"/>
                              </w:rPr>
                              <w:tab/>
                            </w:r>
                            <w:r w:rsidRPr="00342119">
                              <w:rPr>
                                <w:rFonts w:ascii="Century Gothic" w:hAnsi="Century Gothic"/>
                                <w:b/>
                                <w:sz w:val="24"/>
                              </w:rPr>
                              <w:tab/>
                              <w:t>Antonia (Toni) Sandoval, bdu@abtglobal.com</w:t>
                            </w:r>
                          </w:p>
                          <w:p w14:paraId="619F445C" w14:textId="77777777" w:rsidR="00EA4662" w:rsidRDefault="00EA4662" w:rsidP="00EA4662">
                            <w:pPr>
                              <w:spacing w:line="243" w:lineRule="exact"/>
                              <w:rPr>
                                <w:rFonts w:ascii="Century Gothic" w:hAnsi="Century Gothic"/>
                                <w:b/>
                                <w:sz w:val="24"/>
                                <w:szCs w:val="24"/>
                              </w:rPr>
                            </w:pPr>
                          </w:p>
                          <w:p w14:paraId="615E9167" w14:textId="11D9D22E" w:rsidR="00EA4662" w:rsidRPr="00EA4662" w:rsidRDefault="00EA4662" w:rsidP="00EA4662">
                            <w:pPr>
                              <w:spacing w:line="243" w:lineRule="exact"/>
                              <w:rPr>
                                <w:rFonts w:ascii="Century Gothic" w:hAnsi="Century Gothic"/>
                                <w:b/>
                                <w:sz w:val="24"/>
                                <w:szCs w:val="24"/>
                              </w:rPr>
                            </w:pPr>
                            <w:r w:rsidRPr="00EA4662">
                              <w:rPr>
                                <w:rFonts w:ascii="Century Gothic" w:hAnsi="Century Gothic"/>
                                <w:b/>
                                <w:sz w:val="24"/>
                                <w:szCs w:val="24"/>
                              </w:rPr>
                              <w:t xml:space="preserve">Pricelist Current thru Mod </w:t>
                            </w:r>
                            <w:r w:rsidR="00B26161">
                              <w:rPr>
                                <w:rFonts w:ascii="Century Gothic" w:hAnsi="Century Gothic"/>
                                <w:b/>
                                <w:sz w:val="24"/>
                                <w:szCs w:val="24"/>
                              </w:rPr>
                              <w:t>PS-0053</w:t>
                            </w:r>
                            <w:r w:rsidRPr="00EA4662">
                              <w:rPr>
                                <w:rFonts w:ascii="Century Gothic" w:hAnsi="Century Gothic"/>
                                <w:b/>
                                <w:sz w:val="24"/>
                                <w:szCs w:val="24"/>
                              </w:rPr>
                              <w:t xml:space="preserve">, effective </w:t>
                            </w:r>
                            <w:r w:rsidR="00B26161">
                              <w:rPr>
                                <w:rFonts w:ascii="Century Gothic" w:hAnsi="Century Gothic"/>
                                <w:b/>
                                <w:sz w:val="24"/>
                                <w:szCs w:val="24"/>
                              </w:rPr>
                              <w:t>October 7</w:t>
                            </w:r>
                            <w:r w:rsidRPr="00A12A29">
                              <w:rPr>
                                <w:rFonts w:ascii="Century Gothic" w:hAnsi="Century Gothic"/>
                                <w:b/>
                                <w:sz w:val="24"/>
                                <w:szCs w:val="24"/>
                              </w:rPr>
                              <w:t xml:space="preserve">, </w:t>
                            </w:r>
                            <w:r w:rsidRPr="00EA4662">
                              <w:rPr>
                                <w:rFonts w:ascii="Century Gothic" w:hAnsi="Century Gothic"/>
                                <w:b/>
                                <w:sz w:val="24"/>
                                <w:szCs w:val="24"/>
                              </w:rPr>
                              <w:t>2025.</w:t>
                            </w:r>
                          </w:p>
                          <w:p w14:paraId="29163EA7" w14:textId="028592C5" w:rsidR="009B27DB" w:rsidRDefault="009B27DB" w:rsidP="009B27DB">
                            <w:pPr>
                              <w:spacing w:line="243" w:lineRule="exact"/>
                              <w:rPr>
                                <w:rFonts w:ascii="Century Gothic"/>
                                <w:sz w:val="20"/>
                              </w:rPr>
                            </w:pPr>
                            <w:r w:rsidRPr="009B27DB">
                              <w:rPr>
                                <w:rFonts w:ascii="Century Gothic"/>
                                <w:sz w:val="20"/>
                              </w:rPr>
                              <w:t>Online access to contract ordering information, terms and conditions, pricing, and the option to</w:t>
                            </w:r>
                            <w:r>
                              <w:rPr>
                                <w:rFonts w:ascii="Century Gothic"/>
                                <w:sz w:val="20"/>
                              </w:rPr>
                              <w:t xml:space="preserve"> </w:t>
                            </w:r>
                            <w:r w:rsidRPr="009B27DB">
                              <w:rPr>
                                <w:rFonts w:ascii="Century Gothic"/>
                                <w:sz w:val="20"/>
                              </w:rPr>
                              <w:t>create an electronic delivery order are available through GSA Advantage!</w:t>
                            </w:r>
                            <w:r w:rsidRPr="009B27DB">
                              <w:rPr>
                                <w:rFonts w:ascii="Century Gothic"/>
                                <w:sz w:val="20"/>
                              </w:rPr>
                              <w:t>®</w:t>
                            </w:r>
                            <w:r w:rsidRPr="009B27DB">
                              <w:rPr>
                                <w:rFonts w:ascii="Century Gothic"/>
                                <w:sz w:val="20"/>
                              </w:rPr>
                              <w:t xml:space="preserve">. </w:t>
                            </w:r>
                          </w:p>
                          <w:p w14:paraId="0EEB8608" w14:textId="71962BAB" w:rsidR="009B27DB" w:rsidRDefault="009B27DB" w:rsidP="009B27DB">
                            <w:pPr>
                              <w:spacing w:line="243" w:lineRule="exact"/>
                              <w:rPr>
                                <w:rFonts w:ascii="Century Gothic"/>
                                <w:sz w:val="20"/>
                              </w:rPr>
                            </w:pPr>
                            <w:r w:rsidRPr="009B27DB">
                              <w:rPr>
                                <w:rFonts w:ascii="Century Gothic"/>
                                <w:sz w:val="20"/>
                              </w:rPr>
                              <w:t>The website for</w:t>
                            </w:r>
                            <w:r>
                              <w:rPr>
                                <w:rFonts w:ascii="Century Gothic"/>
                                <w:sz w:val="20"/>
                              </w:rPr>
                              <w:t xml:space="preserve"> </w:t>
                            </w:r>
                            <w:r w:rsidRPr="009B27DB">
                              <w:rPr>
                                <w:rFonts w:ascii="Century Gothic"/>
                                <w:sz w:val="20"/>
                              </w:rPr>
                              <w:t>GSA Advantage!</w:t>
                            </w:r>
                            <w:r w:rsidRPr="009B27DB">
                              <w:rPr>
                                <w:rFonts w:ascii="Century Gothic"/>
                                <w:sz w:val="20"/>
                              </w:rPr>
                              <w:t>®</w:t>
                            </w:r>
                            <w:r w:rsidRPr="009B27DB">
                              <w:rPr>
                                <w:rFonts w:ascii="Century Gothic"/>
                                <w:sz w:val="20"/>
                              </w:rPr>
                              <w:t xml:space="preserve"> is: </w:t>
                            </w:r>
                            <w:hyperlink r:id="rId9" w:history="1">
                              <w:r w:rsidRPr="008012E3">
                                <w:rPr>
                                  <w:rStyle w:val="Hyperlink"/>
                                  <w:rFonts w:ascii="Century Gothic"/>
                                  <w:sz w:val="20"/>
                                </w:rPr>
                                <w:t>https://www.GSAAdvantage.gov</w:t>
                              </w:r>
                            </w:hyperlink>
                            <w:r w:rsidRPr="009B27DB">
                              <w:rPr>
                                <w:rFonts w:ascii="Century Gothic"/>
                                <w:sz w:val="20"/>
                              </w:rPr>
                              <w:t>.</w:t>
                            </w:r>
                          </w:p>
                          <w:p w14:paraId="64FFC207" w14:textId="546F0D0B" w:rsidR="00EA4662" w:rsidRPr="000B706F" w:rsidRDefault="009B27DB" w:rsidP="009B27DB">
                            <w:pPr>
                              <w:spacing w:line="243" w:lineRule="exact"/>
                              <w:rPr>
                                <w:rFonts w:ascii="Century Gothic"/>
                                <w:color w:val="FFFFFF" w:themeColor="background1"/>
                                <w:sz w:val="20"/>
                              </w:rPr>
                            </w:pPr>
                            <w:r w:rsidRPr="009B27DB">
                              <w:rPr>
                                <w:rFonts w:ascii="Century Gothic"/>
                                <w:sz w:val="20"/>
                              </w:rPr>
                              <w:t xml:space="preserve">For more information on ordering, go to the following website: </w:t>
                            </w:r>
                            <w:hyperlink r:id="rId10" w:history="1">
                              <w:r w:rsidRPr="008012E3">
                                <w:rPr>
                                  <w:rStyle w:val="Hyperlink"/>
                                  <w:rFonts w:ascii="Century Gothic"/>
                                  <w:sz w:val="20"/>
                                </w:rPr>
                                <w:t>https://www.gsa.gov/schedules</w:t>
                              </w:r>
                            </w:hyperlink>
                            <w:r>
                              <w:rPr>
                                <w:rFonts w:ascii="Century Gothic"/>
                                <w:sz w:val="20"/>
                              </w:rPr>
                              <w:t xml:space="preserve"> </w:t>
                            </w:r>
                            <w:r w:rsidR="00EA4662">
                              <w:rPr>
                                <w:rFonts w:ascii="Century Gothic"/>
                                <w:color w:val="FFFFFF" w:themeColor="background1"/>
                                <w:sz w:val="20"/>
                              </w:rPr>
                              <w:t>.</w:t>
                            </w:r>
                          </w:p>
                          <w:p w14:paraId="472FE6D9" w14:textId="77777777" w:rsidR="00342119" w:rsidRPr="00342119" w:rsidRDefault="00342119" w:rsidP="00342119">
                            <w:pPr>
                              <w:tabs>
                                <w:tab w:val="left" w:pos="2319"/>
                              </w:tabs>
                              <w:spacing w:before="73"/>
                              <w:rPr>
                                <w:rFonts w:ascii="Century Gothic"/>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897D9B" id="_x0000_t202" coordsize="21600,21600" o:spt="202" path="m,l,21600r21600,l21600,xe">
                <v:stroke joinstyle="miter"/>
                <v:path gradientshapeok="t" o:connecttype="rect"/>
              </v:shapetype>
              <v:shape id="Text Box 346" o:spid="_x0000_s1026" type="#_x0000_t202" style="position:absolute;margin-left:-.25pt;margin-top:26.85pt;width:460.5pt;height:35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" filled="f" stroked="f">
                <v:textbox inset="0,0,0,0">
                  <w:txbxContent>
                    <w:p w14:paraId="087F05AF" w14:textId="77777777" w:rsidR="00342119" w:rsidRPr="00342119" w:rsidRDefault="00342119" w:rsidP="00342119">
                      <w:pPr>
                        <w:spacing w:before="2" w:after="0"/>
                        <w:rPr>
                          <w:rFonts w:ascii="Century Gothic" w:hAnsi="Century Gothic"/>
                          <w:b/>
                          <w:sz w:val="24"/>
                        </w:rPr>
                      </w:pPr>
                      <w:r w:rsidRPr="00342119">
                        <w:rPr>
                          <w:rFonts w:ascii="Century Gothic" w:hAnsi="Century Gothic"/>
                          <w:b/>
                          <w:sz w:val="24"/>
                        </w:rPr>
                        <w:t xml:space="preserve">Contract Number:   </w:t>
                      </w:r>
                      <w:r w:rsidRPr="00342119">
                        <w:rPr>
                          <w:rFonts w:ascii="Century Gothic" w:hAnsi="Century Gothic"/>
                          <w:b/>
                          <w:sz w:val="24"/>
                        </w:rPr>
                        <w:tab/>
                      </w:r>
                      <w:r w:rsidRPr="00342119">
                        <w:rPr>
                          <w:rFonts w:ascii="Century Gothic" w:hAnsi="Century Gothic"/>
                          <w:b/>
                          <w:sz w:val="24"/>
                        </w:rPr>
                        <w:tab/>
                        <w:t>GS-00F-252CA</w:t>
                      </w:r>
                    </w:p>
                    <w:p w14:paraId="0C09C8C5" w14:textId="5C9D5A8E" w:rsidR="00342119" w:rsidRPr="00342119" w:rsidRDefault="00342119" w:rsidP="00342119">
                      <w:pPr>
                        <w:tabs>
                          <w:tab w:val="left" w:pos="2319"/>
                        </w:tabs>
                        <w:spacing w:before="73" w:after="0"/>
                        <w:rPr>
                          <w:rFonts w:ascii="Century Gothic" w:hAnsi="Century Gothic"/>
                          <w:b/>
                          <w:sz w:val="24"/>
                        </w:rPr>
                      </w:pPr>
                      <w:r w:rsidRPr="00342119">
                        <w:rPr>
                          <w:rFonts w:ascii="Century Gothic" w:hAnsi="Century Gothic"/>
                          <w:b/>
                          <w:sz w:val="24"/>
                        </w:rPr>
                        <w:t>Contract Period:</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t>August</w:t>
                      </w:r>
                      <w:r w:rsidRPr="00342119">
                        <w:rPr>
                          <w:rFonts w:ascii="Century Gothic" w:hAnsi="Century Gothic"/>
                          <w:b/>
                          <w:spacing w:val="-39"/>
                          <w:sz w:val="24"/>
                        </w:rPr>
                        <w:t xml:space="preserve"> </w:t>
                      </w:r>
                      <w:r w:rsidRPr="00342119">
                        <w:rPr>
                          <w:rFonts w:ascii="Century Gothic" w:hAnsi="Century Gothic"/>
                          <w:b/>
                          <w:sz w:val="24"/>
                        </w:rPr>
                        <w:t>11,</w:t>
                      </w:r>
                      <w:r w:rsidRPr="00342119">
                        <w:rPr>
                          <w:rFonts w:ascii="Century Gothic" w:hAnsi="Century Gothic"/>
                          <w:b/>
                          <w:spacing w:val="-32"/>
                          <w:sz w:val="24"/>
                        </w:rPr>
                        <w:t xml:space="preserve"> </w:t>
                      </w:r>
                      <w:r w:rsidRPr="00342119">
                        <w:rPr>
                          <w:rFonts w:ascii="Century Gothic" w:hAnsi="Century Gothic"/>
                          <w:b/>
                          <w:sz w:val="24"/>
                        </w:rPr>
                        <w:t>2020</w:t>
                      </w:r>
                      <w:r w:rsidRPr="00342119">
                        <w:rPr>
                          <w:rFonts w:ascii="Century Gothic" w:hAnsi="Century Gothic"/>
                          <w:b/>
                          <w:spacing w:val="-39"/>
                          <w:sz w:val="24"/>
                        </w:rPr>
                        <w:t xml:space="preserve"> </w:t>
                      </w:r>
                      <w:r w:rsidRPr="00342119">
                        <w:rPr>
                          <w:rFonts w:ascii="Century Gothic" w:hAnsi="Century Gothic"/>
                          <w:b/>
                          <w:sz w:val="24"/>
                        </w:rPr>
                        <w:t>–</w:t>
                      </w:r>
                      <w:r w:rsidRPr="00342119">
                        <w:rPr>
                          <w:rFonts w:ascii="Century Gothic" w:hAnsi="Century Gothic"/>
                          <w:b/>
                          <w:spacing w:val="-39"/>
                          <w:sz w:val="24"/>
                        </w:rPr>
                        <w:t xml:space="preserve"> </w:t>
                      </w:r>
                      <w:r w:rsidRPr="00342119">
                        <w:rPr>
                          <w:rFonts w:ascii="Century Gothic" w:hAnsi="Century Gothic"/>
                          <w:b/>
                          <w:sz w:val="24"/>
                        </w:rPr>
                        <w:t>August</w:t>
                      </w:r>
                      <w:r w:rsidRPr="00342119">
                        <w:rPr>
                          <w:rFonts w:ascii="Century Gothic" w:hAnsi="Century Gothic"/>
                          <w:b/>
                          <w:spacing w:val="-39"/>
                          <w:sz w:val="24"/>
                        </w:rPr>
                        <w:t xml:space="preserve"> </w:t>
                      </w:r>
                      <w:r w:rsidRPr="00342119">
                        <w:rPr>
                          <w:rFonts w:ascii="Century Gothic" w:hAnsi="Century Gothic"/>
                          <w:b/>
                          <w:sz w:val="24"/>
                        </w:rPr>
                        <w:t>10,</w:t>
                      </w:r>
                      <w:r w:rsidRPr="00342119">
                        <w:rPr>
                          <w:rFonts w:ascii="Century Gothic" w:hAnsi="Century Gothic"/>
                          <w:b/>
                          <w:spacing w:val="-39"/>
                          <w:sz w:val="24"/>
                        </w:rPr>
                        <w:t xml:space="preserve"> </w:t>
                      </w:r>
                      <w:r w:rsidRPr="00342119">
                        <w:rPr>
                          <w:rFonts w:ascii="Century Gothic" w:hAnsi="Century Gothic"/>
                          <w:b/>
                          <w:sz w:val="24"/>
                        </w:rPr>
                        <w:t>20</w:t>
                      </w:r>
                      <w:r w:rsidR="00A12A29">
                        <w:rPr>
                          <w:rFonts w:ascii="Century Gothic" w:hAnsi="Century Gothic"/>
                          <w:b/>
                          <w:sz w:val="24"/>
                        </w:rPr>
                        <w:t>30</w:t>
                      </w:r>
                    </w:p>
                    <w:p w14:paraId="6E67D7E6" w14:textId="77777777" w:rsidR="00342119" w:rsidRPr="00342119" w:rsidRDefault="00342119" w:rsidP="00342119">
                      <w:pPr>
                        <w:tabs>
                          <w:tab w:val="left" w:pos="2319"/>
                        </w:tabs>
                        <w:spacing w:before="73" w:after="0"/>
                        <w:rPr>
                          <w:rFonts w:ascii="Century Gothic" w:hAnsi="Century Gothic"/>
                          <w:b/>
                          <w:sz w:val="24"/>
                        </w:rPr>
                      </w:pPr>
                      <w:r w:rsidRPr="00342119">
                        <w:rPr>
                          <w:rFonts w:ascii="Century Gothic" w:hAnsi="Century Gothic"/>
                          <w:b/>
                          <w:sz w:val="24"/>
                        </w:rPr>
                        <w:t>Business</w:t>
                      </w:r>
                      <w:r w:rsidRPr="00342119">
                        <w:rPr>
                          <w:rFonts w:ascii="Century Gothic" w:hAnsi="Century Gothic"/>
                          <w:b/>
                          <w:spacing w:val="20"/>
                          <w:sz w:val="24"/>
                        </w:rPr>
                        <w:t xml:space="preserve"> </w:t>
                      </w:r>
                      <w:r w:rsidRPr="00342119">
                        <w:rPr>
                          <w:rFonts w:ascii="Century Gothic" w:hAnsi="Century Gothic"/>
                          <w:b/>
                          <w:sz w:val="24"/>
                        </w:rPr>
                        <w:t>Size:</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t>Other Than Small</w:t>
                      </w:r>
                    </w:p>
                    <w:p w14:paraId="20D28473" w14:textId="4C850D37" w:rsidR="00342119" w:rsidRPr="00342119" w:rsidRDefault="00342119" w:rsidP="00342119">
                      <w:pPr>
                        <w:tabs>
                          <w:tab w:val="left" w:pos="2319"/>
                        </w:tabs>
                        <w:spacing w:before="73" w:after="0"/>
                        <w:rPr>
                          <w:rFonts w:ascii="Century Gothic" w:hAnsi="Century Gothic"/>
                          <w:b/>
                          <w:sz w:val="24"/>
                        </w:rPr>
                      </w:pPr>
                      <w:r w:rsidRPr="00342119">
                        <w:rPr>
                          <w:rFonts w:ascii="Century Gothic" w:hAnsi="Century Gothic"/>
                          <w:b/>
                          <w:sz w:val="24"/>
                        </w:rPr>
                        <w:t>FSC/PSC Codes:</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t>R499, F999, R701, R708, R422, T006</w:t>
                      </w:r>
                    </w:p>
                    <w:p w14:paraId="6194F329" w14:textId="77777777" w:rsidR="00342119" w:rsidRDefault="00342119" w:rsidP="00342119">
                      <w:pPr>
                        <w:spacing w:before="15"/>
                        <w:rPr>
                          <w:rFonts w:ascii="Century Gothic" w:hAnsi="Century Gothic"/>
                          <w:b/>
                          <w:sz w:val="24"/>
                        </w:rPr>
                      </w:pPr>
                    </w:p>
                    <w:p w14:paraId="67CC58CF" w14:textId="6B98D7A0" w:rsidR="00342119" w:rsidRPr="00342119" w:rsidRDefault="00342119" w:rsidP="00342119">
                      <w:pPr>
                        <w:spacing w:before="15" w:after="0"/>
                        <w:rPr>
                          <w:rFonts w:ascii="Century Gothic" w:hAnsi="Century Gothic"/>
                          <w:b/>
                          <w:sz w:val="24"/>
                        </w:rPr>
                      </w:pPr>
                      <w:r w:rsidRPr="00342119">
                        <w:rPr>
                          <w:rFonts w:ascii="Century Gothic" w:hAnsi="Century Gothic"/>
                          <w:b/>
                          <w:sz w:val="24"/>
                        </w:rPr>
                        <w:t xml:space="preserve">Contractor Name:  </w:t>
                      </w:r>
                      <w:r w:rsidRPr="00342119">
                        <w:rPr>
                          <w:rFonts w:ascii="Century Gothic" w:hAnsi="Century Gothic"/>
                          <w:b/>
                          <w:sz w:val="24"/>
                        </w:rPr>
                        <w:tab/>
                      </w:r>
                      <w:r w:rsidRPr="00342119">
                        <w:rPr>
                          <w:rFonts w:ascii="Century Gothic" w:hAnsi="Century Gothic"/>
                          <w:b/>
                          <w:sz w:val="24"/>
                        </w:rPr>
                        <w:tab/>
                        <w:t>Abt Global LLC</w:t>
                      </w:r>
                    </w:p>
                    <w:p w14:paraId="2577E580" w14:textId="77777777" w:rsidR="00342119" w:rsidRPr="00342119" w:rsidRDefault="00342119" w:rsidP="00342119">
                      <w:pPr>
                        <w:tabs>
                          <w:tab w:val="left" w:pos="2320"/>
                        </w:tabs>
                        <w:spacing w:before="73" w:after="0" w:line="291" w:lineRule="exact"/>
                        <w:rPr>
                          <w:rFonts w:ascii="Century Gothic" w:hAnsi="Century Gothic"/>
                          <w:b/>
                          <w:sz w:val="24"/>
                        </w:rPr>
                      </w:pPr>
                      <w:r w:rsidRPr="00342119">
                        <w:rPr>
                          <w:rFonts w:ascii="Century Gothic" w:hAnsi="Century Gothic"/>
                          <w:b/>
                          <w:sz w:val="24"/>
                        </w:rPr>
                        <w:t>Address:</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t>6130 Executive Boulevard</w:t>
                      </w:r>
                    </w:p>
                    <w:p w14:paraId="03AC3359" w14:textId="77777777" w:rsidR="00342119" w:rsidRPr="00342119" w:rsidRDefault="00342119" w:rsidP="00342119">
                      <w:pPr>
                        <w:spacing w:after="0" w:line="291" w:lineRule="exact"/>
                        <w:ind w:left="3040" w:firstLine="560"/>
                        <w:rPr>
                          <w:rFonts w:ascii="Century Gothic" w:hAnsi="Century Gothic"/>
                          <w:b/>
                          <w:sz w:val="24"/>
                        </w:rPr>
                      </w:pPr>
                      <w:r w:rsidRPr="00342119">
                        <w:rPr>
                          <w:rFonts w:ascii="Century Gothic" w:hAnsi="Century Gothic"/>
                          <w:b/>
                          <w:sz w:val="24"/>
                        </w:rPr>
                        <w:t>Rockville, Maryland 20852</w:t>
                      </w:r>
                    </w:p>
                    <w:p w14:paraId="2F084BB4" w14:textId="77777777" w:rsidR="00342119" w:rsidRPr="00342119" w:rsidRDefault="00342119" w:rsidP="00342119">
                      <w:pPr>
                        <w:spacing w:line="291" w:lineRule="exact"/>
                        <w:rPr>
                          <w:rFonts w:ascii="Century Gothic" w:hAnsi="Century Gothic"/>
                          <w:b/>
                          <w:sz w:val="24"/>
                          <w:szCs w:val="24"/>
                        </w:rPr>
                      </w:pPr>
                      <w:r w:rsidRPr="000B706F">
                        <w:rPr>
                          <w:rFonts w:ascii="Century Gothic" w:hAnsi="Century Gothic"/>
                          <w:b/>
                          <w:color w:val="FFFFFF"/>
                          <w:sz w:val="24"/>
                        </w:rPr>
                        <w:t>Phone Number:</w:t>
                      </w:r>
                      <w:r w:rsidRPr="000B706F">
                        <w:rPr>
                          <w:rFonts w:ascii="Century Gothic" w:hAnsi="Century Gothic"/>
                          <w:b/>
                          <w:color w:val="FFFFFF"/>
                          <w:sz w:val="24"/>
                        </w:rPr>
                        <w:tab/>
                      </w:r>
                      <w:r w:rsidRPr="000B706F">
                        <w:rPr>
                          <w:rFonts w:ascii="Century Gothic" w:hAnsi="Century Gothic"/>
                          <w:b/>
                          <w:color w:val="FFFFFF"/>
                          <w:sz w:val="24"/>
                        </w:rPr>
                        <w:tab/>
                      </w:r>
                      <w:r>
                        <w:rPr>
                          <w:rFonts w:ascii="Century Gothic" w:hAnsi="Century Gothic"/>
                          <w:b/>
                          <w:color w:val="FFFFFF"/>
                          <w:sz w:val="24"/>
                        </w:rPr>
                        <w:tab/>
                      </w:r>
                      <w:r w:rsidRPr="000B706F">
                        <w:rPr>
                          <w:rFonts w:ascii="Century Gothic" w:hAnsi="Century Gothic"/>
                          <w:b/>
                          <w:color w:val="FFFFFF"/>
                          <w:sz w:val="24"/>
                          <w:szCs w:val="24"/>
                        </w:rPr>
                        <w:t>301-347-</w:t>
                      </w:r>
                      <w:r>
                        <w:rPr>
                          <w:rFonts w:ascii="Century Gothic" w:hAnsi="Century Gothic"/>
                          <w:b/>
                          <w:color w:val="FFFFFF"/>
                          <w:sz w:val="24"/>
                          <w:szCs w:val="24"/>
                        </w:rPr>
                        <w:t>5682</w:t>
                      </w:r>
                    </w:p>
                    <w:p w14:paraId="6C4D07F6" w14:textId="77777777" w:rsidR="00342119" w:rsidRPr="00342119" w:rsidRDefault="00342119" w:rsidP="00342119">
                      <w:pPr>
                        <w:spacing w:before="85" w:after="0"/>
                        <w:rPr>
                          <w:rFonts w:ascii="Century Gothic" w:hAnsi="Century Gothic"/>
                          <w:b/>
                          <w:sz w:val="24"/>
                          <w:szCs w:val="24"/>
                        </w:rPr>
                      </w:pPr>
                      <w:r w:rsidRPr="00342119">
                        <w:rPr>
                          <w:rFonts w:ascii="Century Gothic" w:hAnsi="Century Gothic"/>
                          <w:b/>
                          <w:sz w:val="24"/>
                        </w:rPr>
                        <w:t>Fax Number:</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szCs w:val="24"/>
                        </w:rPr>
                        <w:t>301-828-9589</w:t>
                      </w:r>
                    </w:p>
                    <w:p w14:paraId="623764D2" w14:textId="77777777" w:rsidR="00342119" w:rsidRPr="00342119" w:rsidRDefault="00342119" w:rsidP="00342119">
                      <w:pPr>
                        <w:spacing w:after="0" w:line="380" w:lineRule="atLeast"/>
                        <w:rPr>
                          <w:rFonts w:ascii="Century Gothic" w:hAnsi="Century Gothic"/>
                          <w:b/>
                          <w:sz w:val="24"/>
                        </w:rPr>
                      </w:pPr>
                      <w:r w:rsidRPr="00342119">
                        <w:rPr>
                          <w:rFonts w:ascii="Century Gothic" w:hAnsi="Century Gothic"/>
                          <w:b/>
                          <w:sz w:val="24"/>
                        </w:rPr>
                        <w:t>Website:</w:t>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r>
                      <w:r w:rsidRPr="00342119">
                        <w:rPr>
                          <w:rFonts w:ascii="Century Gothic" w:hAnsi="Century Gothic"/>
                          <w:b/>
                          <w:sz w:val="24"/>
                        </w:rPr>
                        <w:tab/>
                        <w:t>www.abtglobal.com</w:t>
                      </w:r>
                    </w:p>
                    <w:p w14:paraId="0223C142" w14:textId="77777777" w:rsidR="00342119" w:rsidRPr="00342119" w:rsidRDefault="00342119" w:rsidP="00342119">
                      <w:pPr>
                        <w:spacing w:after="0" w:line="380" w:lineRule="atLeast"/>
                        <w:rPr>
                          <w:rFonts w:ascii="Century Gothic" w:hAnsi="Century Gothic"/>
                          <w:b/>
                          <w:sz w:val="24"/>
                        </w:rPr>
                      </w:pPr>
                      <w:r w:rsidRPr="00342119">
                        <w:rPr>
                          <w:rFonts w:ascii="Century Gothic" w:hAnsi="Century Gothic"/>
                          <w:b/>
                          <w:sz w:val="24"/>
                        </w:rPr>
                        <w:t>Contract Administrator:</w:t>
                      </w:r>
                      <w:r w:rsidRPr="00342119">
                        <w:rPr>
                          <w:rFonts w:ascii="Century Gothic" w:hAnsi="Century Gothic"/>
                          <w:b/>
                          <w:sz w:val="24"/>
                        </w:rPr>
                        <w:tab/>
                      </w:r>
                      <w:r w:rsidRPr="00342119">
                        <w:rPr>
                          <w:rFonts w:ascii="Century Gothic" w:hAnsi="Century Gothic"/>
                          <w:b/>
                          <w:sz w:val="24"/>
                        </w:rPr>
                        <w:tab/>
                        <w:t>Antonia (Toni) Sandoval, bdu@abtglobal.com</w:t>
                      </w:r>
                    </w:p>
                    <w:p w14:paraId="619F445C" w14:textId="77777777" w:rsidR="00EA4662" w:rsidRDefault="00EA4662" w:rsidP="00EA4662">
                      <w:pPr>
                        <w:spacing w:line="243" w:lineRule="exact"/>
                        <w:rPr>
                          <w:rFonts w:ascii="Century Gothic" w:hAnsi="Century Gothic"/>
                          <w:b/>
                          <w:sz w:val="24"/>
                          <w:szCs w:val="24"/>
                        </w:rPr>
                      </w:pPr>
                    </w:p>
                    <w:p w14:paraId="615E9167" w14:textId="11D9D22E" w:rsidR="00EA4662" w:rsidRPr="00EA4662" w:rsidRDefault="00EA4662" w:rsidP="00EA4662">
                      <w:pPr>
                        <w:spacing w:line="243" w:lineRule="exact"/>
                        <w:rPr>
                          <w:rFonts w:ascii="Century Gothic" w:hAnsi="Century Gothic"/>
                          <w:b/>
                          <w:sz w:val="24"/>
                          <w:szCs w:val="24"/>
                        </w:rPr>
                      </w:pPr>
                      <w:r w:rsidRPr="00EA4662">
                        <w:rPr>
                          <w:rFonts w:ascii="Century Gothic" w:hAnsi="Century Gothic"/>
                          <w:b/>
                          <w:sz w:val="24"/>
                          <w:szCs w:val="24"/>
                        </w:rPr>
                        <w:t xml:space="preserve">Pricelist Current thru Mod </w:t>
                      </w:r>
                      <w:r w:rsidR="00B26161">
                        <w:rPr>
                          <w:rFonts w:ascii="Century Gothic" w:hAnsi="Century Gothic"/>
                          <w:b/>
                          <w:sz w:val="24"/>
                          <w:szCs w:val="24"/>
                        </w:rPr>
                        <w:t>PS-0053</w:t>
                      </w:r>
                      <w:r w:rsidRPr="00EA4662">
                        <w:rPr>
                          <w:rFonts w:ascii="Century Gothic" w:hAnsi="Century Gothic"/>
                          <w:b/>
                          <w:sz w:val="24"/>
                          <w:szCs w:val="24"/>
                        </w:rPr>
                        <w:t xml:space="preserve">, effective </w:t>
                      </w:r>
                      <w:r w:rsidR="00B26161">
                        <w:rPr>
                          <w:rFonts w:ascii="Century Gothic" w:hAnsi="Century Gothic"/>
                          <w:b/>
                          <w:sz w:val="24"/>
                          <w:szCs w:val="24"/>
                        </w:rPr>
                        <w:t>October 7</w:t>
                      </w:r>
                      <w:r w:rsidRPr="00A12A29">
                        <w:rPr>
                          <w:rFonts w:ascii="Century Gothic" w:hAnsi="Century Gothic"/>
                          <w:b/>
                          <w:sz w:val="24"/>
                          <w:szCs w:val="24"/>
                        </w:rPr>
                        <w:t xml:space="preserve">, </w:t>
                      </w:r>
                      <w:r w:rsidRPr="00EA4662">
                        <w:rPr>
                          <w:rFonts w:ascii="Century Gothic" w:hAnsi="Century Gothic"/>
                          <w:b/>
                          <w:sz w:val="24"/>
                          <w:szCs w:val="24"/>
                        </w:rPr>
                        <w:t>2025.</w:t>
                      </w:r>
                    </w:p>
                    <w:p w14:paraId="29163EA7" w14:textId="028592C5" w:rsidR="009B27DB" w:rsidRDefault="009B27DB" w:rsidP="009B27DB">
                      <w:pPr>
                        <w:spacing w:line="243" w:lineRule="exact"/>
                        <w:rPr>
                          <w:rFonts w:ascii="Century Gothic"/>
                          <w:sz w:val="20"/>
                        </w:rPr>
                      </w:pPr>
                      <w:r w:rsidRPr="009B27DB">
                        <w:rPr>
                          <w:rFonts w:ascii="Century Gothic"/>
                          <w:sz w:val="20"/>
                        </w:rPr>
                        <w:t>Online access to contract ordering information, terms and conditions, pricing, and the option to</w:t>
                      </w:r>
                      <w:r>
                        <w:rPr>
                          <w:rFonts w:ascii="Century Gothic"/>
                          <w:sz w:val="20"/>
                        </w:rPr>
                        <w:t xml:space="preserve"> </w:t>
                      </w:r>
                      <w:r w:rsidRPr="009B27DB">
                        <w:rPr>
                          <w:rFonts w:ascii="Century Gothic"/>
                          <w:sz w:val="20"/>
                        </w:rPr>
                        <w:t>create an electronic delivery order are available through GSA Advantage!</w:t>
                      </w:r>
                      <w:r w:rsidRPr="009B27DB">
                        <w:rPr>
                          <w:rFonts w:ascii="Century Gothic"/>
                          <w:sz w:val="20"/>
                        </w:rPr>
                        <w:t>®</w:t>
                      </w:r>
                      <w:r w:rsidRPr="009B27DB">
                        <w:rPr>
                          <w:rFonts w:ascii="Century Gothic"/>
                          <w:sz w:val="20"/>
                        </w:rPr>
                        <w:t xml:space="preserve">. </w:t>
                      </w:r>
                    </w:p>
                    <w:p w14:paraId="0EEB8608" w14:textId="71962BAB" w:rsidR="009B27DB" w:rsidRDefault="009B27DB" w:rsidP="009B27DB">
                      <w:pPr>
                        <w:spacing w:line="243" w:lineRule="exact"/>
                        <w:rPr>
                          <w:rFonts w:ascii="Century Gothic"/>
                          <w:sz w:val="20"/>
                        </w:rPr>
                      </w:pPr>
                      <w:r w:rsidRPr="009B27DB">
                        <w:rPr>
                          <w:rFonts w:ascii="Century Gothic"/>
                          <w:sz w:val="20"/>
                        </w:rPr>
                        <w:t>The website for</w:t>
                      </w:r>
                      <w:r>
                        <w:rPr>
                          <w:rFonts w:ascii="Century Gothic"/>
                          <w:sz w:val="20"/>
                        </w:rPr>
                        <w:t xml:space="preserve"> </w:t>
                      </w:r>
                      <w:r w:rsidRPr="009B27DB">
                        <w:rPr>
                          <w:rFonts w:ascii="Century Gothic"/>
                          <w:sz w:val="20"/>
                        </w:rPr>
                        <w:t>GSA Advantage!</w:t>
                      </w:r>
                      <w:r w:rsidRPr="009B27DB">
                        <w:rPr>
                          <w:rFonts w:ascii="Century Gothic"/>
                          <w:sz w:val="20"/>
                        </w:rPr>
                        <w:t>®</w:t>
                      </w:r>
                      <w:r w:rsidRPr="009B27DB">
                        <w:rPr>
                          <w:rFonts w:ascii="Century Gothic"/>
                          <w:sz w:val="20"/>
                        </w:rPr>
                        <w:t xml:space="preserve"> is: </w:t>
                      </w:r>
                      <w:hyperlink r:id="rId11" w:history="1">
                        <w:r w:rsidRPr="008012E3">
                          <w:rPr>
                            <w:rStyle w:val="Hyperlink"/>
                            <w:rFonts w:ascii="Century Gothic"/>
                            <w:sz w:val="20"/>
                          </w:rPr>
                          <w:t>https://www.GSAAdvantage.gov</w:t>
                        </w:r>
                      </w:hyperlink>
                      <w:r w:rsidRPr="009B27DB">
                        <w:rPr>
                          <w:rFonts w:ascii="Century Gothic"/>
                          <w:sz w:val="20"/>
                        </w:rPr>
                        <w:t>.</w:t>
                      </w:r>
                    </w:p>
                    <w:p w14:paraId="64FFC207" w14:textId="546F0D0B" w:rsidR="00EA4662" w:rsidRPr="000B706F" w:rsidRDefault="009B27DB" w:rsidP="009B27DB">
                      <w:pPr>
                        <w:spacing w:line="243" w:lineRule="exact"/>
                        <w:rPr>
                          <w:rFonts w:ascii="Century Gothic"/>
                          <w:color w:val="FFFFFF" w:themeColor="background1"/>
                          <w:sz w:val="20"/>
                        </w:rPr>
                      </w:pPr>
                      <w:r w:rsidRPr="009B27DB">
                        <w:rPr>
                          <w:rFonts w:ascii="Century Gothic"/>
                          <w:sz w:val="20"/>
                        </w:rPr>
                        <w:t xml:space="preserve">For more information on ordering, go to the following website: </w:t>
                      </w:r>
                      <w:hyperlink r:id="rId12" w:history="1">
                        <w:r w:rsidRPr="008012E3">
                          <w:rPr>
                            <w:rStyle w:val="Hyperlink"/>
                            <w:rFonts w:ascii="Century Gothic"/>
                            <w:sz w:val="20"/>
                          </w:rPr>
                          <w:t>https://www.gsa.gov/schedules</w:t>
                        </w:r>
                      </w:hyperlink>
                      <w:r>
                        <w:rPr>
                          <w:rFonts w:ascii="Century Gothic"/>
                          <w:sz w:val="20"/>
                        </w:rPr>
                        <w:t xml:space="preserve"> </w:t>
                      </w:r>
                      <w:r w:rsidR="00EA4662">
                        <w:rPr>
                          <w:rFonts w:ascii="Century Gothic"/>
                          <w:color w:val="FFFFFF" w:themeColor="background1"/>
                          <w:sz w:val="20"/>
                        </w:rPr>
                        <w:t>.</w:t>
                      </w:r>
                    </w:p>
                    <w:p w14:paraId="472FE6D9" w14:textId="77777777" w:rsidR="00342119" w:rsidRPr="00342119" w:rsidRDefault="00342119" w:rsidP="00342119">
                      <w:pPr>
                        <w:tabs>
                          <w:tab w:val="left" w:pos="2319"/>
                        </w:tabs>
                        <w:spacing w:before="73"/>
                        <w:rPr>
                          <w:rFonts w:ascii="Century Gothic"/>
                          <w:sz w:val="24"/>
                        </w:rPr>
                      </w:pPr>
                    </w:p>
                  </w:txbxContent>
                </v:textbox>
              </v:shape>
            </w:pict>
          </mc:Fallback>
        </mc:AlternateContent>
      </w:r>
    </w:p>
    <w:p w14:paraId="757FA01E" w14:textId="78B63C09" w:rsidR="00342119" w:rsidRPr="00025156" w:rsidRDefault="00342119" w:rsidP="00342119">
      <w:pPr>
        <w:pStyle w:val="NoSpacing"/>
        <w:rPr>
          <w:rFonts w:ascii="Sofia Sans" w:hAnsi="Sofia Sans"/>
          <w:sz w:val="24"/>
          <w:szCs w:val="24"/>
        </w:rPr>
      </w:pPr>
    </w:p>
    <w:p w14:paraId="2931B17C" w14:textId="3BCB786E" w:rsidR="00025156" w:rsidRPr="00025156" w:rsidRDefault="00025156" w:rsidP="00025156">
      <w:pPr>
        <w:pStyle w:val="NoSpacing"/>
        <w:rPr>
          <w:rFonts w:ascii="Sofia Sans" w:hAnsi="Sofia Sans"/>
          <w:sz w:val="24"/>
          <w:szCs w:val="24"/>
        </w:rPr>
      </w:pPr>
    </w:p>
    <w:p w14:paraId="32437751" w14:textId="77777777" w:rsidR="00025156" w:rsidRPr="00025156" w:rsidRDefault="00025156" w:rsidP="00025156">
      <w:pPr>
        <w:pStyle w:val="NoSpacing"/>
        <w:rPr>
          <w:rFonts w:ascii="Sofia Sans" w:hAnsi="Sofia Sans"/>
          <w:sz w:val="24"/>
          <w:szCs w:val="24"/>
        </w:rPr>
      </w:pPr>
    </w:p>
    <w:p w14:paraId="35A9701A" w14:textId="77777777" w:rsidR="00025156" w:rsidRPr="00025156" w:rsidRDefault="00025156">
      <w:pPr>
        <w:rPr>
          <w:rFonts w:ascii="Sofia Sans" w:hAnsi="Sofia Sans"/>
          <w:sz w:val="24"/>
          <w:szCs w:val="24"/>
        </w:rPr>
      </w:pPr>
    </w:p>
    <w:p w14:paraId="3673D2DD" w14:textId="77777777" w:rsidR="00025156" w:rsidRPr="00025156" w:rsidRDefault="00025156">
      <w:pPr>
        <w:rPr>
          <w:rFonts w:ascii="Sofia Sans" w:hAnsi="Sofia Sans"/>
          <w:sz w:val="24"/>
          <w:szCs w:val="24"/>
        </w:rPr>
      </w:pPr>
    </w:p>
    <w:p w14:paraId="3EDF13AD" w14:textId="77777777" w:rsidR="00025156" w:rsidRPr="00025156" w:rsidRDefault="00025156">
      <w:pPr>
        <w:rPr>
          <w:rFonts w:ascii="Sofia Sans" w:hAnsi="Sofia Sans"/>
          <w:sz w:val="24"/>
          <w:szCs w:val="24"/>
        </w:rPr>
      </w:pPr>
    </w:p>
    <w:p w14:paraId="74B14BE6" w14:textId="77777777" w:rsidR="00025156" w:rsidRPr="00025156" w:rsidRDefault="00025156">
      <w:pPr>
        <w:rPr>
          <w:rFonts w:ascii="Sofia Sans" w:hAnsi="Sofia Sans"/>
          <w:sz w:val="24"/>
          <w:szCs w:val="24"/>
        </w:rPr>
      </w:pPr>
    </w:p>
    <w:p w14:paraId="0000FE17" w14:textId="77777777" w:rsidR="00025156" w:rsidRPr="00025156" w:rsidRDefault="00025156">
      <w:pPr>
        <w:rPr>
          <w:rFonts w:ascii="Sofia Sans" w:hAnsi="Sofia Sans"/>
          <w:sz w:val="24"/>
          <w:szCs w:val="24"/>
        </w:rPr>
      </w:pPr>
    </w:p>
    <w:p w14:paraId="124BCDC6" w14:textId="77777777" w:rsidR="00025156" w:rsidRPr="00025156" w:rsidRDefault="00025156">
      <w:pPr>
        <w:rPr>
          <w:rFonts w:ascii="Sofia Sans" w:hAnsi="Sofia Sans"/>
          <w:sz w:val="24"/>
          <w:szCs w:val="24"/>
        </w:rPr>
      </w:pPr>
    </w:p>
    <w:p w14:paraId="0AD99B0F" w14:textId="77777777" w:rsidR="00025156" w:rsidRPr="00025156" w:rsidRDefault="00025156">
      <w:pPr>
        <w:rPr>
          <w:rFonts w:ascii="Sofia Sans" w:hAnsi="Sofia Sans"/>
          <w:sz w:val="24"/>
          <w:szCs w:val="24"/>
        </w:rPr>
      </w:pPr>
    </w:p>
    <w:p w14:paraId="7AC26806" w14:textId="77777777" w:rsidR="00025156" w:rsidRPr="00025156" w:rsidRDefault="00025156">
      <w:pPr>
        <w:rPr>
          <w:rFonts w:ascii="Sofia Sans" w:hAnsi="Sofia Sans"/>
          <w:sz w:val="24"/>
          <w:szCs w:val="24"/>
        </w:rPr>
      </w:pPr>
    </w:p>
    <w:p w14:paraId="00199E64" w14:textId="77777777" w:rsidR="00025156" w:rsidRPr="00025156" w:rsidRDefault="00025156">
      <w:pPr>
        <w:rPr>
          <w:rFonts w:ascii="Sofia Sans" w:hAnsi="Sofia Sans"/>
          <w:sz w:val="24"/>
          <w:szCs w:val="24"/>
        </w:rPr>
      </w:pPr>
    </w:p>
    <w:p w14:paraId="6F5EF85C" w14:textId="77777777" w:rsidR="00025156" w:rsidRPr="00025156" w:rsidRDefault="00025156">
      <w:pPr>
        <w:rPr>
          <w:rFonts w:ascii="Sofia Sans" w:hAnsi="Sofia Sans"/>
          <w:sz w:val="24"/>
          <w:szCs w:val="24"/>
        </w:rPr>
      </w:pPr>
    </w:p>
    <w:p w14:paraId="04177BC0" w14:textId="77777777" w:rsidR="00D46C4F" w:rsidRDefault="00D46C4F">
      <w:pPr>
        <w:rPr>
          <w:rFonts w:ascii="Arial" w:hAnsi="Arial" w:cs="Arial"/>
          <w:b/>
          <w:bCs/>
          <w:color w:val="231F20"/>
          <w:spacing w:val="-4"/>
          <w:w w:val="110"/>
          <w:sz w:val="30"/>
        </w:rPr>
      </w:pPr>
      <w:r>
        <w:rPr>
          <w:rFonts w:ascii="Arial" w:hAnsi="Arial" w:cs="Arial"/>
          <w:b/>
          <w:bCs/>
          <w:color w:val="231F20"/>
          <w:spacing w:val="-4"/>
          <w:w w:val="110"/>
          <w:sz w:val="30"/>
        </w:rPr>
        <w:br w:type="page"/>
      </w:r>
    </w:p>
    <w:p w14:paraId="7B8B8FEC" w14:textId="1AC148ED" w:rsidR="00EA4662" w:rsidRPr="00DE7D84" w:rsidRDefault="004117E5" w:rsidP="002D4107">
      <w:pPr>
        <w:tabs>
          <w:tab w:val="left" w:pos="9000"/>
        </w:tabs>
        <w:spacing w:after="120" w:line="240" w:lineRule="auto"/>
        <w:ind w:right="904"/>
        <w:jc w:val="both"/>
        <w:rPr>
          <w:rFonts w:ascii="Arial" w:hAnsi="Arial" w:cs="Arial"/>
          <w:b/>
          <w:bCs/>
          <w:color w:val="FF0000"/>
          <w:sz w:val="30"/>
        </w:rPr>
      </w:pPr>
      <w:r w:rsidRPr="00DE7D84">
        <w:rPr>
          <w:rFonts w:ascii="Arial" w:hAnsi="Arial" w:cs="Arial"/>
          <w:b/>
          <w:bCs/>
          <w:color w:val="FF0000"/>
          <w:spacing w:val="-4"/>
          <w:w w:val="110"/>
          <w:sz w:val="30"/>
        </w:rPr>
        <w:lastRenderedPageBreak/>
        <w:t xml:space="preserve">TABLE OF </w:t>
      </w:r>
      <w:r w:rsidR="00EA4662" w:rsidRPr="00DE7D84">
        <w:rPr>
          <w:rFonts w:ascii="Arial" w:hAnsi="Arial" w:cs="Arial"/>
          <w:b/>
          <w:bCs/>
          <w:color w:val="FF0000"/>
          <w:spacing w:val="-4"/>
          <w:w w:val="110"/>
          <w:sz w:val="30"/>
        </w:rPr>
        <w:t>CONTENTS</w:t>
      </w:r>
      <w:r w:rsidR="00EA4662" w:rsidRPr="00DE7D84">
        <w:rPr>
          <w:rFonts w:ascii="Arial" w:hAnsi="Arial" w:cs="Arial"/>
          <w:b/>
          <w:bCs/>
          <w:color w:val="FF0000"/>
          <w:spacing w:val="-4"/>
          <w:w w:val="110"/>
          <w:sz w:val="30"/>
        </w:rPr>
        <w:tab/>
      </w:r>
      <w:r w:rsidR="00EA4662" w:rsidRPr="00DE7D84">
        <w:rPr>
          <w:rFonts w:ascii="Arial" w:hAnsi="Arial" w:cs="Arial"/>
          <w:b/>
          <w:bCs/>
          <w:color w:val="FF0000"/>
          <w:spacing w:val="-12"/>
          <w:w w:val="110"/>
          <w:sz w:val="30"/>
        </w:rPr>
        <w:t>PAGE</w:t>
      </w:r>
    </w:p>
    <w:tbl>
      <w:tblPr>
        <w:tblStyle w:val="TableGrid"/>
        <w:tblW w:w="0" w:type="auto"/>
        <w:tblLook w:val="04A0" w:firstRow="1" w:lastRow="0" w:firstColumn="1" w:lastColumn="0" w:noHBand="0" w:noVBand="1"/>
      </w:tblPr>
      <w:tblGrid>
        <w:gridCol w:w="8995"/>
        <w:gridCol w:w="1170"/>
      </w:tblGrid>
      <w:tr w:rsidR="001C43CB" w14:paraId="22D4824F" w14:textId="77777777" w:rsidTr="002D4107">
        <w:tc>
          <w:tcPr>
            <w:tcW w:w="8995" w:type="dxa"/>
            <w:vAlign w:val="bottom"/>
          </w:tcPr>
          <w:p w14:paraId="5A836326" w14:textId="1FAAAE91" w:rsidR="001C43CB" w:rsidRPr="00DE7D84" w:rsidRDefault="001C43CB" w:rsidP="002D4107">
            <w:pPr>
              <w:tabs>
                <w:tab w:val="right" w:leader="dot" w:pos="11340"/>
              </w:tabs>
              <w:spacing w:before="185"/>
              <w:ind w:right="71"/>
              <w:jc w:val="both"/>
              <w:rPr>
                <w:rFonts w:asciiTheme="minorBidi" w:hAnsiTheme="minorBidi"/>
                <w:b/>
                <w:sz w:val="24"/>
                <w:szCs w:val="24"/>
              </w:rPr>
            </w:pPr>
            <w:r w:rsidRPr="00DE7D84">
              <w:rPr>
                <w:rFonts w:asciiTheme="minorBidi" w:hAnsiTheme="minorBidi"/>
                <w:b/>
                <w:sz w:val="24"/>
                <w:szCs w:val="24"/>
              </w:rPr>
              <w:t>The Abt Global Advantage</w:t>
            </w:r>
          </w:p>
        </w:tc>
        <w:tc>
          <w:tcPr>
            <w:tcW w:w="1170" w:type="dxa"/>
            <w:vAlign w:val="bottom"/>
          </w:tcPr>
          <w:p w14:paraId="7D7F9719" w14:textId="71F7C5F1" w:rsidR="001C43CB" w:rsidRPr="00B709A6" w:rsidRDefault="001C43CB" w:rsidP="00D46C4F">
            <w:pPr>
              <w:tabs>
                <w:tab w:val="right" w:leader="dot" w:pos="11340"/>
              </w:tabs>
              <w:spacing w:before="185"/>
              <w:ind w:right="-196"/>
              <w:jc w:val="center"/>
              <w:rPr>
                <w:rFonts w:asciiTheme="minorBidi" w:hAnsiTheme="minorBidi"/>
                <w:b/>
                <w:color w:val="EE3124"/>
                <w:sz w:val="24"/>
                <w:szCs w:val="24"/>
              </w:rPr>
            </w:pPr>
            <w:r w:rsidRPr="00B709A6">
              <w:rPr>
                <w:rFonts w:asciiTheme="minorBidi" w:hAnsiTheme="minorBidi"/>
                <w:b/>
                <w:color w:val="EE3124"/>
                <w:sz w:val="24"/>
                <w:szCs w:val="24"/>
              </w:rPr>
              <w:t>3</w:t>
            </w:r>
          </w:p>
        </w:tc>
      </w:tr>
      <w:tr w:rsidR="001C43CB" w14:paraId="01EA7009" w14:textId="77777777" w:rsidTr="002D4107">
        <w:tc>
          <w:tcPr>
            <w:tcW w:w="8995" w:type="dxa"/>
            <w:vAlign w:val="bottom"/>
          </w:tcPr>
          <w:p w14:paraId="4D97DDA6" w14:textId="1E61FD52" w:rsidR="001C43CB" w:rsidRPr="00DE7D84" w:rsidRDefault="001C43CB" w:rsidP="002D4107">
            <w:pPr>
              <w:tabs>
                <w:tab w:val="right" w:leader="dot" w:pos="11340"/>
              </w:tabs>
              <w:spacing w:before="185"/>
              <w:ind w:right="71"/>
              <w:jc w:val="both"/>
              <w:rPr>
                <w:rFonts w:asciiTheme="minorBidi" w:hAnsiTheme="minorBidi"/>
                <w:b/>
                <w:sz w:val="24"/>
                <w:szCs w:val="24"/>
              </w:rPr>
            </w:pPr>
            <w:r w:rsidRPr="00DE7D84">
              <w:rPr>
                <w:rFonts w:asciiTheme="minorBidi" w:hAnsiTheme="minorBidi"/>
                <w:b/>
                <w:sz w:val="24"/>
                <w:szCs w:val="24"/>
              </w:rPr>
              <w:t>Customer Information</w:t>
            </w:r>
          </w:p>
        </w:tc>
        <w:tc>
          <w:tcPr>
            <w:tcW w:w="1170" w:type="dxa"/>
            <w:vAlign w:val="bottom"/>
          </w:tcPr>
          <w:p w14:paraId="561F180C" w14:textId="3D2F1D15" w:rsidR="001C43CB" w:rsidRPr="00B709A6" w:rsidRDefault="001C43CB" w:rsidP="00D46C4F">
            <w:pPr>
              <w:tabs>
                <w:tab w:val="right" w:leader="dot" w:pos="11340"/>
              </w:tabs>
              <w:spacing w:before="185"/>
              <w:jc w:val="center"/>
              <w:rPr>
                <w:rFonts w:asciiTheme="minorBidi" w:hAnsiTheme="minorBidi"/>
                <w:b/>
                <w:color w:val="EE3124"/>
                <w:sz w:val="24"/>
                <w:szCs w:val="24"/>
              </w:rPr>
            </w:pPr>
            <w:r w:rsidRPr="00B709A6">
              <w:rPr>
                <w:rFonts w:asciiTheme="minorBidi" w:hAnsiTheme="minorBidi"/>
                <w:b/>
                <w:color w:val="EE3124"/>
                <w:sz w:val="24"/>
                <w:szCs w:val="24"/>
              </w:rPr>
              <w:t>4</w:t>
            </w:r>
            <w:r w:rsidR="006A47B8" w:rsidRPr="00B709A6">
              <w:rPr>
                <w:rFonts w:asciiTheme="minorBidi" w:hAnsiTheme="minorBidi"/>
                <w:b/>
                <w:color w:val="EE3124"/>
                <w:sz w:val="24"/>
                <w:szCs w:val="24"/>
              </w:rPr>
              <w:t>-5</w:t>
            </w:r>
          </w:p>
        </w:tc>
      </w:tr>
      <w:tr w:rsidR="001C43CB" w14:paraId="125491DC" w14:textId="77777777" w:rsidTr="002D4107">
        <w:tc>
          <w:tcPr>
            <w:tcW w:w="8995" w:type="dxa"/>
            <w:vAlign w:val="bottom"/>
          </w:tcPr>
          <w:p w14:paraId="765B38A9" w14:textId="77777777" w:rsidR="001C43CB" w:rsidRPr="00DE7D84" w:rsidRDefault="001C43CB" w:rsidP="002D4107">
            <w:pPr>
              <w:tabs>
                <w:tab w:val="right" w:leader="dot" w:pos="11340"/>
              </w:tabs>
              <w:spacing w:before="185"/>
              <w:ind w:right="71"/>
              <w:rPr>
                <w:rFonts w:asciiTheme="minorBidi" w:hAnsiTheme="minorBidi"/>
                <w:b/>
                <w:sz w:val="24"/>
                <w:szCs w:val="24"/>
              </w:rPr>
            </w:pPr>
            <w:r w:rsidRPr="00DE7D84">
              <w:rPr>
                <w:rFonts w:asciiTheme="minorBidi" w:hAnsiTheme="minorBidi"/>
                <w:b/>
                <w:sz w:val="24"/>
                <w:szCs w:val="24"/>
              </w:rPr>
              <w:t>Management and Financial Consulting, Acquisition and Grants Management Support, and Business Program and Project Management Services</w:t>
            </w:r>
          </w:p>
          <w:p w14:paraId="19D8BD6C" w14:textId="769B1533" w:rsidR="00B709A6" w:rsidRPr="00B709A6" w:rsidRDefault="00B709A6" w:rsidP="002D4107">
            <w:pPr>
              <w:tabs>
                <w:tab w:val="right" w:leader="dot" w:pos="11340"/>
              </w:tabs>
              <w:spacing w:before="185"/>
              <w:ind w:right="71"/>
              <w:rPr>
                <w:rFonts w:asciiTheme="minorBidi" w:hAnsiTheme="minorBidi"/>
                <w:bCs/>
                <w:color w:val="EE3124"/>
                <w:sz w:val="24"/>
                <w:szCs w:val="24"/>
              </w:rPr>
            </w:pPr>
            <w:r w:rsidRPr="00B709A6">
              <w:rPr>
                <w:rFonts w:asciiTheme="minorBidi" w:hAnsiTheme="minorBidi"/>
                <w:b/>
                <w:color w:val="928A8A"/>
                <w:sz w:val="24"/>
                <w:szCs w:val="24"/>
              </w:rPr>
              <w:t xml:space="preserve">SIN 541611                                                         </w:t>
            </w:r>
            <w:r w:rsidRPr="00B709A6">
              <w:rPr>
                <w:rFonts w:asciiTheme="minorBidi" w:hAnsiTheme="minorBidi"/>
                <w:color w:val="231F20"/>
                <w:sz w:val="24"/>
                <w:szCs w:val="24"/>
              </w:rPr>
              <w:t>Areas of Expertise</w:t>
            </w:r>
          </w:p>
        </w:tc>
        <w:tc>
          <w:tcPr>
            <w:tcW w:w="1170" w:type="dxa"/>
            <w:vAlign w:val="bottom"/>
          </w:tcPr>
          <w:p w14:paraId="47BE514A" w14:textId="2F4B98FC" w:rsidR="001C43CB" w:rsidRPr="00B709A6" w:rsidRDefault="00B709A6" w:rsidP="00D46C4F">
            <w:pPr>
              <w:tabs>
                <w:tab w:val="right" w:leader="dot" w:pos="11340"/>
              </w:tabs>
              <w:spacing w:before="185"/>
              <w:ind w:right="78"/>
              <w:jc w:val="center"/>
              <w:rPr>
                <w:rFonts w:asciiTheme="minorBidi" w:hAnsiTheme="minorBidi"/>
                <w:b/>
                <w:color w:val="EE3124"/>
                <w:sz w:val="24"/>
                <w:szCs w:val="24"/>
              </w:rPr>
            </w:pPr>
            <w:r w:rsidRPr="00B709A6">
              <w:rPr>
                <w:rFonts w:asciiTheme="minorBidi" w:hAnsiTheme="minorBidi"/>
                <w:b/>
                <w:color w:val="EE3124"/>
                <w:sz w:val="24"/>
                <w:szCs w:val="24"/>
              </w:rPr>
              <w:t>6</w:t>
            </w:r>
            <w:r>
              <w:rPr>
                <w:rFonts w:asciiTheme="minorBidi" w:hAnsiTheme="minorBidi"/>
                <w:b/>
                <w:color w:val="EE3124"/>
                <w:sz w:val="24"/>
                <w:szCs w:val="24"/>
              </w:rPr>
              <w:t>-1</w:t>
            </w:r>
            <w:r w:rsidR="00E86310">
              <w:rPr>
                <w:rFonts w:asciiTheme="minorBidi" w:hAnsiTheme="minorBidi"/>
                <w:b/>
                <w:color w:val="EE3124"/>
                <w:sz w:val="24"/>
                <w:szCs w:val="24"/>
              </w:rPr>
              <w:t>0</w:t>
            </w:r>
          </w:p>
          <w:p w14:paraId="2AE79BE6" w14:textId="2797F886" w:rsidR="00B709A6" w:rsidRPr="00B709A6" w:rsidRDefault="00B709A6" w:rsidP="00D46C4F">
            <w:pPr>
              <w:tabs>
                <w:tab w:val="right" w:leader="dot" w:pos="11340"/>
              </w:tabs>
              <w:spacing w:before="185"/>
              <w:ind w:right="78"/>
              <w:jc w:val="center"/>
              <w:rPr>
                <w:rFonts w:asciiTheme="minorBidi" w:hAnsiTheme="minorBidi"/>
                <w:b/>
                <w:color w:val="EE3124"/>
                <w:sz w:val="24"/>
                <w:szCs w:val="24"/>
              </w:rPr>
            </w:pPr>
          </w:p>
        </w:tc>
      </w:tr>
      <w:tr w:rsidR="00B709A6" w14:paraId="7B1DAFCB" w14:textId="77777777" w:rsidTr="002D4107">
        <w:trPr>
          <w:trHeight w:val="665"/>
        </w:trPr>
        <w:tc>
          <w:tcPr>
            <w:tcW w:w="8995" w:type="dxa"/>
            <w:vAlign w:val="bottom"/>
          </w:tcPr>
          <w:p w14:paraId="4CAB23B6" w14:textId="77777777" w:rsidR="00A87F94" w:rsidRPr="00DE7D84" w:rsidRDefault="00A87F94" w:rsidP="002D4107">
            <w:pPr>
              <w:spacing w:before="120"/>
              <w:ind w:right="71"/>
              <w:rPr>
                <w:rFonts w:asciiTheme="minorBidi" w:hAnsiTheme="minorBidi"/>
                <w:b/>
                <w:sz w:val="24"/>
                <w:szCs w:val="24"/>
              </w:rPr>
            </w:pPr>
            <w:r w:rsidRPr="00DE7D84">
              <w:rPr>
                <w:rFonts w:asciiTheme="minorBidi" w:hAnsiTheme="minorBidi"/>
                <w:b/>
                <w:sz w:val="24"/>
                <w:szCs w:val="24"/>
              </w:rPr>
              <w:t>Information Technology Professional Services</w:t>
            </w:r>
          </w:p>
          <w:p w14:paraId="6356A919" w14:textId="637B84C1" w:rsidR="00B709A6" w:rsidRPr="00B709A6" w:rsidRDefault="00A87F94" w:rsidP="002D4107">
            <w:pPr>
              <w:spacing w:before="120"/>
              <w:ind w:right="71"/>
              <w:rPr>
                <w:rFonts w:asciiTheme="minorBidi" w:hAnsiTheme="minorBidi"/>
                <w:bCs/>
                <w:color w:val="EE3124"/>
                <w:sz w:val="24"/>
                <w:szCs w:val="24"/>
              </w:rPr>
            </w:pPr>
            <w:r w:rsidRPr="00B709A6">
              <w:rPr>
                <w:rFonts w:asciiTheme="minorBidi" w:hAnsiTheme="minorBidi"/>
                <w:b/>
                <w:color w:val="928A8A"/>
                <w:sz w:val="24"/>
                <w:szCs w:val="24"/>
              </w:rPr>
              <w:t>SIN 54151S</w:t>
            </w:r>
            <w:r w:rsidR="00B709A6" w:rsidRPr="00B709A6">
              <w:rPr>
                <w:rFonts w:asciiTheme="minorBidi" w:hAnsiTheme="minorBidi"/>
                <w:color w:val="231F20"/>
                <w:sz w:val="24"/>
                <w:szCs w:val="24"/>
              </w:rPr>
              <w:tab/>
            </w:r>
            <w:r w:rsidR="00B709A6" w:rsidRPr="00B709A6">
              <w:rPr>
                <w:rFonts w:asciiTheme="minorBidi" w:hAnsiTheme="minorBidi"/>
                <w:color w:val="231F20"/>
                <w:sz w:val="24"/>
                <w:szCs w:val="24"/>
              </w:rPr>
              <w:tab/>
            </w:r>
            <w:r w:rsidR="00B709A6" w:rsidRPr="00B709A6">
              <w:rPr>
                <w:rFonts w:asciiTheme="minorBidi" w:hAnsiTheme="minorBidi"/>
                <w:color w:val="231F20"/>
                <w:sz w:val="24"/>
                <w:szCs w:val="24"/>
              </w:rPr>
              <w:tab/>
            </w:r>
            <w:r w:rsidR="00B709A6" w:rsidRPr="00B709A6">
              <w:rPr>
                <w:rFonts w:asciiTheme="minorBidi" w:hAnsiTheme="minorBidi"/>
                <w:color w:val="231F20"/>
                <w:sz w:val="24"/>
                <w:szCs w:val="24"/>
              </w:rPr>
              <w:tab/>
            </w:r>
            <w:r w:rsidR="00B709A6" w:rsidRPr="00B709A6">
              <w:rPr>
                <w:rFonts w:asciiTheme="minorBidi" w:hAnsiTheme="minorBidi"/>
                <w:color w:val="231F20"/>
                <w:sz w:val="24"/>
                <w:szCs w:val="24"/>
              </w:rPr>
              <w:tab/>
            </w:r>
            <w:r w:rsidR="00B709A6" w:rsidRPr="00B709A6">
              <w:rPr>
                <w:rFonts w:asciiTheme="minorBidi" w:hAnsiTheme="minorBidi"/>
                <w:color w:val="231F20"/>
                <w:sz w:val="24"/>
                <w:szCs w:val="24"/>
              </w:rPr>
              <w:tab/>
            </w:r>
            <w:r>
              <w:rPr>
                <w:rFonts w:asciiTheme="minorBidi" w:hAnsiTheme="minorBidi"/>
                <w:color w:val="231F20"/>
                <w:sz w:val="24"/>
                <w:szCs w:val="24"/>
              </w:rPr>
              <w:t>Area of Expertise</w:t>
            </w:r>
          </w:p>
        </w:tc>
        <w:tc>
          <w:tcPr>
            <w:tcW w:w="1170" w:type="dxa"/>
            <w:vAlign w:val="bottom"/>
          </w:tcPr>
          <w:p w14:paraId="0EA21574" w14:textId="550441C0" w:rsidR="00B709A6" w:rsidRPr="00B709A6" w:rsidRDefault="00E1761E" w:rsidP="00D46C4F">
            <w:pPr>
              <w:tabs>
                <w:tab w:val="right" w:leader="dot" w:pos="11340"/>
              </w:tabs>
              <w:spacing w:before="185"/>
              <w:jc w:val="center"/>
              <w:rPr>
                <w:rFonts w:asciiTheme="minorBidi" w:hAnsiTheme="minorBidi"/>
                <w:b/>
                <w:color w:val="EE3124"/>
                <w:sz w:val="24"/>
                <w:szCs w:val="24"/>
              </w:rPr>
            </w:pPr>
            <w:r>
              <w:rPr>
                <w:rFonts w:asciiTheme="minorBidi" w:hAnsiTheme="minorBidi"/>
                <w:b/>
                <w:color w:val="EE3124"/>
                <w:sz w:val="24"/>
                <w:szCs w:val="24"/>
              </w:rPr>
              <w:t>1</w:t>
            </w:r>
            <w:r w:rsidR="009B27DB">
              <w:rPr>
                <w:rFonts w:asciiTheme="minorBidi" w:hAnsiTheme="minorBidi"/>
                <w:b/>
                <w:color w:val="EE3124"/>
                <w:sz w:val="24"/>
                <w:szCs w:val="24"/>
              </w:rPr>
              <w:t>1</w:t>
            </w:r>
          </w:p>
        </w:tc>
      </w:tr>
      <w:tr w:rsidR="001C43CB" w14:paraId="43282425" w14:textId="77777777" w:rsidTr="002D4107">
        <w:tc>
          <w:tcPr>
            <w:tcW w:w="8995" w:type="dxa"/>
            <w:vAlign w:val="bottom"/>
          </w:tcPr>
          <w:p w14:paraId="0E848787" w14:textId="77777777" w:rsidR="001C43CB" w:rsidRPr="00DE7D84" w:rsidRDefault="004849F6" w:rsidP="002D4107">
            <w:pPr>
              <w:tabs>
                <w:tab w:val="right" w:leader="dot" w:pos="11340"/>
              </w:tabs>
              <w:spacing w:before="185"/>
              <w:ind w:right="71"/>
              <w:rPr>
                <w:rFonts w:asciiTheme="minorBidi" w:hAnsiTheme="minorBidi"/>
                <w:b/>
                <w:sz w:val="24"/>
                <w:szCs w:val="24"/>
              </w:rPr>
            </w:pPr>
            <w:r w:rsidRPr="00DE7D84">
              <w:rPr>
                <w:rFonts w:asciiTheme="minorBidi" w:hAnsiTheme="minorBidi"/>
                <w:b/>
                <w:sz w:val="24"/>
                <w:szCs w:val="24"/>
              </w:rPr>
              <w:t>Environmental Consulting Services (ES) and GIS Services</w:t>
            </w:r>
          </w:p>
          <w:p w14:paraId="0D50018A" w14:textId="130DABC1" w:rsidR="00B709A6" w:rsidRPr="00B709A6" w:rsidRDefault="00B709A6" w:rsidP="002D4107">
            <w:pPr>
              <w:spacing w:before="120"/>
              <w:ind w:right="71"/>
              <w:rPr>
                <w:rFonts w:asciiTheme="minorBidi" w:hAnsiTheme="minorBidi"/>
                <w:sz w:val="24"/>
                <w:szCs w:val="24"/>
              </w:rPr>
            </w:pPr>
            <w:r w:rsidRPr="00B709A6">
              <w:rPr>
                <w:rFonts w:asciiTheme="minorBidi" w:hAnsiTheme="minorBidi"/>
                <w:b/>
                <w:color w:val="928A8A"/>
                <w:sz w:val="24"/>
                <w:szCs w:val="24"/>
              </w:rPr>
              <w:t>SIN 541620</w:t>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color w:val="231F20"/>
                <w:sz w:val="24"/>
                <w:szCs w:val="24"/>
              </w:rPr>
              <w:t>ES—Areas of Expertise</w:t>
            </w:r>
          </w:p>
          <w:p w14:paraId="5157C726" w14:textId="77777777" w:rsidR="00B709A6" w:rsidRPr="00B709A6" w:rsidRDefault="00B709A6" w:rsidP="002D4107">
            <w:pPr>
              <w:spacing w:before="120"/>
              <w:ind w:right="71"/>
              <w:rPr>
                <w:rFonts w:asciiTheme="minorBidi" w:hAnsiTheme="minorBidi"/>
                <w:sz w:val="24"/>
                <w:szCs w:val="24"/>
              </w:rPr>
            </w:pPr>
            <w:r w:rsidRPr="00B709A6">
              <w:rPr>
                <w:rFonts w:asciiTheme="minorBidi" w:hAnsiTheme="minorBidi"/>
                <w:b/>
                <w:color w:val="928A8A"/>
                <w:sz w:val="24"/>
                <w:szCs w:val="24"/>
              </w:rPr>
              <w:t>SIN 541370GIS</w:t>
            </w:r>
            <w:r w:rsidRPr="00B709A6">
              <w:rPr>
                <w:rFonts w:asciiTheme="minorBidi" w:hAnsiTheme="minorBidi"/>
                <w:color w:val="231F20"/>
                <w:sz w:val="24"/>
                <w:szCs w:val="24"/>
              </w:rPr>
              <w:tab/>
            </w:r>
            <w:r w:rsidRPr="00B709A6">
              <w:rPr>
                <w:rFonts w:asciiTheme="minorBidi" w:hAnsiTheme="minorBidi"/>
                <w:color w:val="231F20"/>
                <w:sz w:val="24"/>
                <w:szCs w:val="24"/>
              </w:rPr>
              <w:tab/>
            </w:r>
            <w:r w:rsidRPr="00B709A6">
              <w:rPr>
                <w:rFonts w:asciiTheme="minorBidi" w:hAnsiTheme="minorBidi"/>
                <w:color w:val="231F20"/>
                <w:sz w:val="24"/>
                <w:szCs w:val="24"/>
              </w:rPr>
              <w:tab/>
            </w:r>
            <w:r w:rsidRPr="00B709A6">
              <w:rPr>
                <w:rFonts w:asciiTheme="minorBidi" w:hAnsiTheme="minorBidi"/>
                <w:color w:val="231F20"/>
                <w:sz w:val="24"/>
                <w:szCs w:val="24"/>
              </w:rPr>
              <w:tab/>
            </w:r>
            <w:r w:rsidRPr="00B709A6">
              <w:rPr>
                <w:rFonts w:asciiTheme="minorBidi" w:hAnsiTheme="minorBidi"/>
                <w:color w:val="231F20"/>
                <w:sz w:val="24"/>
                <w:szCs w:val="24"/>
              </w:rPr>
              <w:tab/>
              <w:t>GIS—Areas of Expertise</w:t>
            </w:r>
          </w:p>
          <w:p w14:paraId="2F7FE99A" w14:textId="77777777" w:rsidR="00B709A6" w:rsidRPr="00B709A6" w:rsidRDefault="00B709A6" w:rsidP="002D4107">
            <w:pPr>
              <w:spacing w:before="120"/>
              <w:ind w:left="1872" w:right="71"/>
              <w:rPr>
                <w:rFonts w:asciiTheme="minorBidi" w:hAnsiTheme="minorBidi"/>
                <w:sz w:val="24"/>
                <w:szCs w:val="24"/>
              </w:rPr>
            </w:pPr>
            <w:r w:rsidRPr="00B709A6">
              <w:rPr>
                <w:rFonts w:asciiTheme="minorBidi" w:hAnsiTheme="minorBidi"/>
                <w:color w:val="231F20"/>
                <w:sz w:val="24"/>
                <w:szCs w:val="24"/>
              </w:rPr>
              <w:tab/>
            </w:r>
            <w:r w:rsidRPr="00B709A6">
              <w:rPr>
                <w:rFonts w:asciiTheme="minorBidi" w:hAnsiTheme="minorBidi"/>
                <w:color w:val="231F20"/>
                <w:sz w:val="24"/>
                <w:szCs w:val="24"/>
              </w:rPr>
              <w:tab/>
            </w:r>
            <w:r w:rsidRPr="00B709A6">
              <w:rPr>
                <w:rFonts w:asciiTheme="minorBidi" w:hAnsiTheme="minorBidi"/>
                <w:color w:val="231F20"/>
                <w:sz w:val="24"/>
                <w:szCs w:val="24"/>
              </w:rPr>
              <w:tab/>
            </w:r>
            <w:r w:rsidRPr="00B709A6">
              <w:rPr>
                <w:rFonts w:asciiTheme="minorBidi" w:hAnsiTheme="minorBidi"/>
                <w:color w:val="231F20"/>
                <w:sz w:val="24"/>
                <w:szCs w:val="24"/>
              </w:rPr>
              <w:tab/>
            </w:r>
            <w:r w:rsidRPr="00B709A6">
              <w:rPr>
                <w:rFonts w:asciiTheme="minorBidi" w:hAnsiTheme="minorBidi"/>
                <w:color w:val="231F20"/>
                <w:sz w:val="24"/>
                <w:szCs w:val="24"/>
              </w:rPr>
              <w:tab/>
            </w:r>
            <w:r>
              <w:rPr>
                <w:rFonts w:asciiTheme="minorBidi" w:hAnsiTheme="minorBidi"/>
                <w:color w:val="231F20"/>
                <w:sz w:val="24"/>
                <w:szCs w:val="24"/>
              </w:rPr>
              <w:t>Labor Categories and Rates</w:t>
            </w:r>
          </w:p>
          <w:p w14:paraId="5530AE92" w14:textId="7F861CCA" w:rsidR="00B709A6" w:rsidRPr="00B709A6" w:rsidRDefault="00B709A6" w:rsidP="002D4107">
            <w:pPr>
              <w:tabs>
                <w:tab w:val="right" w:leader="dot" w:pos="11340"/>
              </w:tabs>
              <w:spacing w:before="185"/>
              <w:ind w:right="71"/>
              <w:rPr>
                <w:rFonts w:asciiTheme="minorBidi" w:hAnsiTheme="minorBidi"/>
                <w:bCs/>
                <w:color w:val="EE3124"/>
                <w:sz w:val="24"/>
                <w:szCs w:val="24"/>
              </w:rPr>
            </w:pPr>
            <w:r>
              <w:rPr>
                <w:rFonts w:asciiTheme="minorBidi" w:hAnsiTheme="minorBidi"/>
                <w:color w:val="231F20"/>
                <w:sz w:val="24"/>
                <w:szCs w:val="24"/>
              </w:rPr>
              <w:t xml:space="preserve">                                                                           </w:t>
            </w:r>
            <w:r w:rsidR="008D22E1">
              <w:rPr>
                <w:rFonts w:asciiTheme="minorBidi" w:hAnsiTheme="minorBidi"/>
                <w:color w:val="231F20"/>
                <w:sz w:val="24"/>
                <w:szCs w:val="24"/>
              </w:rPr>
              <w:t xml:space="preserve"> </w:t>
            </w:r>
            <w:r w:rsidRPr="00B709A6">
              <w:rPr>
                <w:rFonts w:asciiTheme="minorBidi" w:hAnsiTheme="minorBidi"/>
                <w:color w:val="231F20"/>
                <w:sz w:val="24"/>
                <w:szCs w:val="24"/>
              </w:rPr>
              <w:t>Labor Category Descriptions</w:t>
            </w:r>
          </w:p>
        </w:tc>
        <w:tc>
          <w:tcPr>
            <w:tcW w:w="1170" w:type="dxa"/>
            <w:vAlign w:val="bottom"/>
          </w:tcPr>
          <w:p w14:paraId="6F4E9616" w14:textId="4EDC92F7" w:rsidR="001C43CB" w:rsidRDefault="00AF7D6E" w:rsidP="00D46C4F">
            <w:pPr>
              <w:tabs>
                <w:tab w:val="right" w:leader="dot" w:pos="11340"/>
              </w:tabs>
              <w:spacing w:before="185"/>
              <w:jc w:val="center"/>
              <w:rPr>
                <w:rFonts w:asciiTheme="minorBidi" w:hAnsiTheme="minorBidi"/>
                <w:b/>
                <w:color w:val="EE3124"/>
                <w:sz w:val="24"/>
                <w:szCs w:val="24"/>
              </w:rPr>
            </w:pPr>
            <w:r>
              <w:rPr>
                <w:rFonts w:asciiTheme="minorBidi" w:hAnsiTheme="minorBidi"/>
                <w:b/>
                <w:color w:val="EE3124"/>
                <w:sz w:val="24"/>
                <w:szCs w:val="24"/>
              </w:rPr>
              <w:t>2</w:t>
            </w:r>
            <w:r w:rsidR="009B27DB">
              <w:rPr>
                <w:rFonts w:asciiTheme="minorBidi" w:hAnsiTheme="minorBidi"/>
                <w:b/>
                <w:color w:val="EE3124"/>
                <w:sz w:val="24"/>
                <w:szCs w:val="24"/>
              </w:rPr>
              <w:t>1</w:t>
            </w:r>
            <w:r>
              <w:rPr>
                <w:rFonts w:asciiTheme="minorBidi" w:hAnsiTheme="minorBidi"/>
                <w:b/>
                <w:color w:val="EE3124"/>
                <w:sz w:val="24"/>
                <w:szCs w:val="24"/>
              </w:rPr>
              <w:t>-2</w:t>
            </w:r>
            <w:r w:rsidR="009B27DB">
              <w:rPr>
                <w:rFonts w:asciiTheme="minorBidi" w:hAnsiTheme="minorBidi"/>
                <w:b/>
                <w:color w:val="EE3124"/>
                <w:sz w:val="24"/>
                <w:szCs w:val="24"/>
              </w:rPr>
              <w:t>5</w:t>
            </w:r>
          </w:p>
          <w:p w14:paraId="61ADB036" w14:textId="76A41A4C" w:rsidR="00AF7D6E" w:rsidRDefault="00AF7D6E" w:rsidP="00D46C4F">
            <w:pPr>
              <w:tabs>
                <w:tab w:val="right" w:leader="dot" w:pos="11340"/>
              </w:tabs>
              <w:spacing w:before="185"/>
              <w:jc w:val="center"/>
              <w:rPr>
                <w:rFonts w:asciiTheme="minorBidi" w:hAnsiTheme="minorBidi"/>
                <w:b/>
                <w:color w:val="EE3124"/>
                <w:sz w:val="24"/>
                <w:szCs w:val="24"/>
              </w:rPr>
            </w:pPr>
            <w:r>
              <w:rPr>
                <w:rFonts w:asciiTheme="minorBidi" w:hAnsiTheme="minorBidi"/>
                <w:b/>
                <w:color w:val="EE3124"/>
                <w:sz w:val="24"/>
                <w:szCs w:val="24"/>
              </w:rPr>
              <w:t>2</w:t>
            </w:r>
            <w:r w:rsidR="009B27DB">
              <w:rPr>
                <w:rFonts w:asciiTheme="minorBidi" w:hAnsiTheme="minorBidi"/>
                <w:b/>
                <w:color w:val="EE3124"/>
                <w:sz w:val="24"/>
                <w:szCs w:val="24"/>
              </w:rPr>
              <w:t>6</w:t>
            </w:r>
            <w:r>
              <w:rPr>
                <w:rFonts w:asciiTheme="minorBidi" w:hAnsiTheme="minorBidi"/>
                <w:b/>
                <w:color w:val="EE3124"/>
                <w:sz w:val="24"/>
                <w:szCs w:val="24"/>
              </w:rPr>
              <w:t>-2</w:t>
            </w:r>
            <w:r w:rsidR="009B27DB">
              <w:rPr>
                <w:rFonts w:asciiTheme="minorBidi" w:hAnsiTheme="minorBidi"/>
                <w:b/>
                <w:color w:val="EE3124"/>
                <w:sz w:val="24"/>
                <w:szCs w:val="24"/>
              </w:rPr>
              <w:t>7</w:t>
            </w:r>
          </w:p>
          <w:p w14:paraId="7C556410" w14:textId="0AB98260" w:rsidR="00AF7D6E" w:rsidRDefault="00BC7338" w:rsidP="00D46C4F">
            <w:pPr>
              <w:tabs>
                <w:tab w:val="right" w:leader="dot" w:pos="11340"/>
              </w:tabs>
              <w:spacing w:before="185"/>
              <w:jc w:val="center"/>
              <w:rPr>
                <w:rFonts w:asciiTheme="minorBidi" w:hAnsiTheme="minorBidi"/>
                <w:b/>
                <w:color w:val="EE3124"/>
                <w:sz w:val="24"/>
                <w:szCs w:val="24"/>
              </w:rPr>
            </w:pPr>
            <w:r>
              <w:rPr>
                <w:rFonts w:asciiTheme="minorBidi" w:hAnsiTheme="minorBidi"/>
                <w:b/>
                <w:color w:val="EE3124"/>
                <w:sz w:val="24"/>
                <w:szCs w:val="24"/>
              </w:rPr>
              <w:t>2</w:t>
            </w:r>
            <w:r w:rsidR="008F1EFB">
              <w:rPr>
                <w:rFonts w:asciiTheme="minorBidi" w:hAnsiTheme="minorBidi"/>
                <w:b/>
                <w:color w:val="EE3124"/>
                <w:sz w:val="24"/>
                <w:szCs w:val="24"/>
              </w:rPr>
              <w:t>8</w:t>
            </w:r>
          </w:p>
          <w:p w14:paraId="47A5EAA9" w14:textId="758416EF" w:rsidR="00AF7D6E" w:rsidRPr="00B709A6" w:rsidRDefault="008F1EFB" w:rsidP="00D46C4F">
            <w:pPr>
              <w:tabs>
                <w:tab w:val="right" w:leader="dot" w:pos="11340"/>
              </w:tabs>
              <w:spacing w:before="185"/>
              <w:jc w:val="center"/>
              <w:rPr>
                <w:rFonts w:asciiTheme="minorBidi" w:hAnsiTheme="minorBidi"/>
                <w:b/>
                <w:color w:val="EE3124"/>
                <w:sz w:val="24"/>
                <w:szCs w:val="24"/>
              </w:rPr>
            </w:pPr>
            <w:r>
              <w:rPr>
                <w:rFonts w:asciiTheme="minorBidi" w:hAnsiTheme="minorBidi"/>
                <w:b/>
                <w:color w:val="EE3124"/>
                <w:sz w:val="24"/>
                <w:szCs w:val="24"/>
              </w:rPr>
              <w:t>29</w:t>
            </w:r>
            <w:r w:rsidR="00AF7D6E">
              <w:rPr>
                <w:rFonts w:asciiTheme="minorBidi" w:hAnsiTheme="minorBidi"/>
                <w:b/>
                <w:color w:val="EE3124"/>
                <w:sz w:val="24"/>
                <w:szCs w:val="24"/>
              </w:rPr>
              <w:t>-</w:t>
            </w:r>
            <w:r w:rsidR="00EE5C5D">
              <w:rPr>
                <w:rFonts w:asciiTheme="minorBidi" w:hAnsiTheme="minorBidi"/>
                <w:b/>
                <w:color w:val="EE3124"/>
                <w:sz w:val="24"/>
                <w:szCs w:val="24"/>
              </w:rPr>
              <w:t>3</w:t>
            </w:r>
            <w:r>
              <w:rPr>
                <w:rFonts w:asciiTheme="minorBidi" w:hAnsiTheme="minorBidi"/>
                <w:b/>
                <w:color w:val="EE3124"/>
                <w:sz w:val="24"/>
                <w:szCs w:val="24"/>
              </w:rPr>
              <w:t>2</w:t>
            </w:r>
          </w:p>
        </w:tc>
      </w:tr>
      <w:tr w:rsidR="004849F6" w14:paraId="3023A93C" w14:textId="77777777" w:rsidTr="002D4107">
        <w:tc>
          <w:tcPr>
            <w:tcW w:w="8995" w:type="dxa"/>
            <w:vAlign w:val="bottom"/>
          </w:tcPr>
          <w:p w14:paraId="5460A850" w14:textId="77777777" w:rsidR="004849F6" w:rsidRPr="00DE7D84" w:rsidRDefault="004849F6" w:rsidP="002D4107">
            <w:pPr>
              <w:spacing w:before="120"/>
              <w:ind w:right="71"/>
              <w:rPr>
                <w:rFonts w:asciiTheme="minorBidi" w:hAnsiTheme="minorBidi"/>
                <w:b/>
                <w:sz w:val="24"/>
                <w:szCs w:val="24"/>
              </w:rPr>
            </w:pPr>
            <w:r w:rsidRPr="00DE7D84">
              <w:rPr>
                <w:rFonts w:asciiTheme="minorBidi" w:hAnsiTheme="minorBidi"/>
                <w:b/>
                <w:sz w:val="24"/>
                <w:szCs w:val="24"/>
              </w:rPr>
              <w:t>Advertising; Public Relations; Marketing Research and Analysis; Video/Film Production; Exhibit Design and Advertising; Conference, Meeting, Event and Trade Show Planning; Marketing Consulting</w:t>
            </w:r>
          </w:p>
          <w:p w14:paraId="5045B695" w14:textId="77777777" w:rsidR="00AF7D6E" w:rsidRPr="00B709A6" w:rsidRDefault="00AF7D6E" w:rsidP="002D4107">
            <w:pPr>
              <w:spacing w:before="120"/>
              <w:ind w:right="71"/>
              <w:rPr>
                <w:rFonts w:asciiTheme="minorBidi" w:hAnsiTheme="minorBidi"/>
                <w:sz w:val="24"/>
                <w:szCs w:val="24"/>
              </w:rPr>
            </w:pPr>
            <w:bookmarkStart w:id="0" w:name="_Hlk107346970"/>
            <w:r w:rsidRPr="00B709A6">
              <w:rPr>
                <w:rFonts w:asciiTheme="minorBidi" w:hAnsiTheme="minorBidi"/>
                <w:b/>
                <w:color w:val="928A8A"/>
                <w:sz w:val="24"/>
                <w:szCs w:val="24"/>
              </w:rPr>
              <w:t>SINs 541810</w:t>
            </w:r>
            <w:bookmarkEnd w:id="0"/>
            <w:r w:rsidRPr="00B709A6">
              <w:rPr>
                <w:rFonts w:asciiTheme="minorBidi" w:hAnsiTheme="minorBidi"/>
                <w:b/>
                <w:color w:val="928A8A"/>
                <w:sz w:val="24"/>
                <w:szCs w:val="24"/>
              </w:rPr>
              <w:t>, 541820, 541910</w:t>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color w:val="231F20"/>
                <w:sz w:val="24"/>
                <w:szCs w:val="24"/>
              </w:rPr>
              <w:t>Areas of Expertise</w:t>
            </w:r>
          </w:p>
          <w:p w14:paraId="1D7A4CF2" w14:textId="21188883" w:rsidR="00AF7D6E" w:rsidRPr="00B709A6" w:rsidRDefault="00AF7D6E" w:rsidP="002D4107">
            <w:pPr>
              <w:spacing w:before="120"/>
              <w:ind w:right="71"/>
              <w:rPr>
                <w:rFonts w:asciiTheme="minorBidi" w:hAnsiTheme="minorBidi"/>
                <w:sz w:val="24"/>
                <w:szCs w:val="24"/>
              </w:rPr>
            </w:pPr>
            <w:r w:rsidRPr="00B709A6">
              <w:rPr>
                <w:rFonts w:asciiTheme="minorBidi" w:hAnsiTheme="minorBidi"/>
                <w:b/>
                <w:color w:val="928A8A"/>
                <w:sz w:val="24"/>
                <w:szCs w:val="24"/>
              </w:rPr>
              <w:t xml:space="preserve">512110, 561920, 541613, </w:t>
            </w:r>
            <w:r w:rsidRPr="00B709A6">
              <w:rPr>
                <w:rFonts w:asciiTheme="minorBidi" w:hAnsiTheme="minorBidi"/>
                <w:b/>
                <w:color w:val="928A8A"/>
                <w:sz w:val="24"/>
                <w:szCs w:val="24"/>
              </w:rPr>
              <w:tab/>
            </w:r>
            <w:r w:rsidRPr="00B709A6">
              <w:rPr>
                <w:rFonts w:asciiTheme="minorBidi" w:hAnsiTheme="minorBidi"/>
                <w:b/>
                <w:color w:val="928A8A"/>
                <w:sz w:val="24"/>
                <w:szCs w:val="24"/>
              </w:rPr>
              <w:tab/>
            </w:r>
            <w:r w:rsidR="00F4374C">
              <w:rPr>
                <w:rFonts w:asciiTheme="minorBidi" w:hAnsiTheme="minorBidi"/>
                <w:b/>
                <w:color w:val="928A8A"/>
                <w:sz w:val="24"/>
                <w:szCs w:val="24"/>
              </w:rPr>
              <w:t xml:space="preserve">                      </w:t>
            </w:r>
            <w:r>
              <w:rPr>
                <w:rFonts w:asciiTheme="minorBidi" w:hAnsiTheme="minorBidi"/>
                <w:color w:val="231F20"/>
                <w:sz w:val="24"/>
                <w:szCs w:val="24"/>
              </w:rPr>
              <w:t>Labor Categories and Rates</w:t>
            </w:r>
          </w:p>
          <w:p w14:paraId="77E69915" w14:textId="6E8D450A" w:rsidR="00AF7D6E" w:rsidRPr="00B709A6" w:rsidRDefault="00AF7D6E" w:rsidP="002D4107">
            <w:pPr>
              <w:spacing w:before="120"/>
              <w:ind w:right="71"/>
              <w:rPr>
                <w:rFonts w:asciiTheme="minorBidi" w:hAnsiTheme="minorBidi"/>
                <w:b/>
                <w:color w:val="928A8A"/>
                <w:sz w:val="24"/>
                <w:szCs w:val="24"/>
              </w:rPr>
            </w:pPr>
            <w:r w:rsidRPr="00B709A6">
              <w:rPr>
                <w:rFonts w:asciiTheme="minorBidi" w:hAnsiTheme="minorBidi"/>
                <w:b/>
                <w:color w:val="928A8A"/>
                <w:sz w:val="24"/>
                <w:szCs w:val="24"/>
              </w:rPr>
              <w:t>541810ODC</w:t>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00A26EF4" w:rsidRPr="00A26EF4">
              <w:rPr>
                <w:rFonts w:asciiTheme="minorBidi" w:hAnsiTheme="minorBidi"/>
                <w:color w:val="231F20"/>
                <w:sz w:val="24"/>
                <w:szCs w:val="24"/>
              </w:rPr>
              <w:t>Marketing O</w:t>
            </w:r>
            <w:r w:rsidRPr="00A26EF4">
              <w:rPr>
                <w:rFonts w:asciiTheme="minorBidi" w:hAnsiTheme="minorBidi"/>
                <w:color w:val="231F20"/>
                <w:sz w:val="24"/>
                <w:szCs w:val="24"/>
              </w:rPr>
              <w:t xml:space="preserve">DC </w:t>
            </w:r>
            <w:r w:rsidR="00A26EF4" w:rsidRPr="00A26EF4">
              <w:rPr>
                <w:rFonts w:asciiTheme="minorBidi" w:hAnsiTheme="minorBidi"/>
                <w:color w:val="231F20"/>
                <w:sz w:val="24"/>
                <w:szCs w:val="24"/>
              </w:rPr>
              <w:t>Unit Prices</w:t>
            </w:r>
          </w:p>
          <w:p w14:paraId="38B6EEE8" w14:textId="6F54C20A" w:rsidR="00AF7D6E" w:rsidRPr="00B709A6" w:rsidRDefault="00AF7D6E" w:rsidP="002D4107">
            <w:pPr>
              <w:spacing w:before="120"/>
              <w:ind w:right="71"/>
              <w:rPr>
                <w:rFonts w:asciiTheme="minorBidi" w:hAnsiTheme="minorBidi"/>
                <w:bCs/>
                <w:color w:val="928A8A"/>
                <w:sz w:val="24"/>
                <w:szCs w:val="24"/>
              </w:rPr>
            </w:pPr>
            <w:r>
              <w:rPr>
                <w:rFonts w:asciiTheme="minorBidi" w:hAnsiTheme="minorBidi"/>
                <w:color w:val="231F20"/>
                <w:sz w:val="24"/>
                <w:szCs w:val="24"/>
              </w:rPr>
              <w:t xml:space="preserve">                                                                            </w:t>
            </w:r>
            <w:r w:rsidRPr="00B709A6">
              <w:rPr>
                <w:rFonts w:asciiTheme="minorBidi" w:hAnsiTheme="minorBidi"/>
                <w:color w:val="231F20"/>
                <w:sz w:val="24"/>
                <w:szCs w:val="24"/>
              </w:rPr>
              <w:t>Labor Category Descriptions</w:t>
            </w:r>
          </w:p>
        </w:tc>
        <w:tc>
          <w:tcPr>
            <w:tcW w:w="1170" w:type="dxa"/>
            <w:vAlign w:val="bottom"/>
          </w:tcPr>
          <w:p w14:paraId="361FC0A9" w14:textId="77777777" w:rsidR="004849F6" w:rsidRDefault="004849F6" w:rsidP="00D46C4F">
            <w:pPr>
              <w:tabs>
                <w:tab w:val="right" w:leader="dot" w:pos="11340"/>
              </w:tabs>
              <w:spacing w:before="185"/>
              <w:jc w:val="center"/>
              <w:rPr>
                <w:rFonts w:asciiTheme="minorBidi" w:hAnsiTheme="minorBidi"/>
                <w:b/>
                <w:color w:val="EE3124"/>
                <w:sz w:val="24"/>
                <w:szCs w:val="24"/>
              </w:rPr>
            </w:pPr>
          </w:p>
          <w:p w14:paraId="405402D8" w14:textId="00A46B07" w:rsidR="003E70C1" w:rsidRDefault="003E70C1" w:rsidP="00D46C4F">
            <w:pPr>
              <w:tabs>
                <w:tab w:val="right" w:leader="dot" w:pos="11340"/>
              </w:tabs>
              <w:spacing w:before="185"/>
              <w:jc w:val="center"/>
              <w:rPr>
                <w:rFonts w:asciiTheme="minorBidi" w:hAnsiTheme="minorBidi"/>
                <w:b/>
                <w:color w:val="EE3124"/>
                <w:sz w:val="24"/>
                <w:szCs w:val="24"/>
              </w:rPr>
            </w:pPr>
            <w:r>
              <w:rPr>
                <w:rFonts w:asciiTheme="minorBidi" w:hAnsiTheme="minorBidi"/>
                <w:b/>
                <w:color w:val="EE3124"/>
                <w:sz w:val="24"/>
                <w:szCs w:val="24"/>
              </w:rPr>
              <w:t>3</w:t>
            </w:r>
            <w:r w:rsidR="008F1EFB">
              <w:rPr>
                <w:rFonts w:asciiTheme="minorBidi" w:hAnsiTheme="minorBidi"/>
                <w:b/>
                <w:color w:val="EE3124"/>
                <w:sz w:val="24"/>
                <w:szCs w:val="24"/>
              </w:rPr>
              <w:t>3</w:t>
            </w:r>
            <w:r w:rsidR="00E86310">
              <w:rPr>
                <w:rFonts w:asciiTheme="minorBidi" w:hAnsiTheme="minorBidi"/>
                <w:b/>
                <w:color w:val="EE3124"/>
                <w:sz w:val="24"/>
                <w:szCs w:val="24"/>
              </w:rPr>
              <w:t>-3</w:t>
            </w:r>
            <w:r w:rsidR="008F1EFB">
              <w:rPr>
                <w:rFonts w:asciiTheme="minorBidi" w:hAnsiTheme="minorBidi"/>
                <w:b/>
                <w:color w:val="EE3124"/>
                <w:sz w:val="24"/>
                <w:szCs w:val="24"/>
              </w:rPr>
              <w:t>6</w:t>
            </w:r>
          </w:p>
          <w:p w14:paraId="75BD03F8" w14:textId="76703F92" w:rsidR="003E70C1" w:rsidRDefault="003E70C1" w:rsidP="00D46C4F">
            <w:pPr>
              <w:tabs>
                <w:tab w:val="right" w:leader="dot" w:pos="11340"/>
              </w:tabs>
              <w:spacing w:before="185"/>
              <w:jc w:val="center"/>
              <w:rPr>
                <w:rFonts w:asciiTheme="minorBidi" w:hAnsiTheme="minorBidi"/>
                <w:b/>
                <w:color w:val="EE3124"/>
                <w:sz w:val="24"/>
                <w:szCs w:val="24"/>
              </w:rPr>
            </w:pPr>
            <w:r>
              <w:rPr>
                <w:rFonts w:asciiTheme="minorBidi" w:hAnsiTheme="minorBidi"/>
                <w:b/>
                <w:color w:val="EE3124"/>
                <w:sz w:val="24"/>
                <w:szCs w:val="24"/>
              </w:rPr>
              <w:t>3</w:t>
            </w:r>
            <w:r w:rsidR="008F1EFB">
              <w:rPr>
                <w:rFonts w:asciiTheme="minorBidi" w:hAnsiTheme="minorBidi"/>
                <w:b/>
                <w:color w:val="EE3124"/>
                <w:sz w:val="24"/>
                <w:szCs w:val="24"/>
              </w:rPr>
              <w:t>7</w:t>
            </w:r>
          </w:p>
          <w:p w14:paraId="00558D08" w14:textId="024ACA95" w:rsidR="003E70C1" w:rsidRDefault="00A26EF4" w:rsidP="00D46C4F">
            <w:pPr>
              <w:tabs>
                <w:tab w:val="right" w:leader="dot" w:pos="11340"/>
              </w:tabs>
              <w:spacing w:before="185"/>
              <w:jc w:val="center"/>
              <w:rPr>
                <w:rFonts w:asciiTheme="minorBidi" w:hAnsiTheme="minorBidi"/>
                <w:b/>
                <w:color w:val="EE3124"/>
                <w:sz w:val="24"/>
                <w:szCs w:val="24"/>
              </w:rPr>
            </w:pPr>
            <w:r>
              <w:rPr>
                <w:rFonts w:asciiTheme="minorBidi" w:hAnsiTheme="minorBidi"/>
                <w:b/>
                <w:color w:val="EE3124"/>
                <w:sz w:val="24"/>
                <w:szCs w:val="24"/>
              </w:rPr>
              <w:t>3</w:t>
            </w:r>
            <w:r w:rsidR="008F1EFB">
              <w:rPr>
                <w:rFonts w:asciiTheme="minorBidi" w:hAnsiTheme="minorBidi"/>
                <w:b/>
                <w:color w:val="EE3124"/>
                <w:sz w:val="24"/>
                <w:szCs w:val="24"/>
              </w:rPr>
              <w:t>8</w:t>
            </w:r>
          </w:p>
          <w:p w14:paraId="5CF7F94B" w14:textId="599ADD98" w:rsidR="003E70C1" w:rsidRPr="00B709A6" w:rsidRDefault="008F1EFB" w:rsidP="00D46C4F">
            <w:pPr>
              <w:tabs>
                <w:tab w:val="right" w:leader="dot" w:pos="11340"/>
              </w:tabs>
              <w:spacing w:before="185"/>
              <w:jc w:val="center"/>
              <w:rPr>
                <w:rFonts w:asciiTheme="minorBidi" w:hAnsiTheme="minorBidi"/>
                <w:b/>
                <w:color w:val="EE3124"/>
                <w:sz w:val="24"/>
                <w:szCs w:val="24"/>
              </w:rPr>
            </w:pPr>
            <w:r>
              <w:rPr>
                <w:rFonts w:asciiTheme="minorBidi" w:hAnsiTheme="minorBidi"/>
                <w:b/>
                <w:color w:val="EE3124"/>
                <w:sz w:val="24"/>
                <w:szCs w:val="24"/>
              </w:rPr>
              <w:t>39</w:t>
            </w:r>
            <w:r w:rsidR="00E86310">
              <w:rPr>
                <w:rFonts w:asciiTheme="minorBidi" w:hAnsiTheme="minorBidi"/>
                <w:b/>
                <w:color w:val="EE3124"/>
                <w:sz w:val="24"/>
                <w:szCs w:val="24"/>
              </w:rPr>
              <w:t>-4</w:t>
            </w:r>
            <w:r>
              <w:rPr>
                <w:rFonts w:asciiTheme="minorBidi" w:hAnsiTheme="minorBidi"/>
                <w:b/>
                <w:color w:val="EE3124"/>
                <w:sz w:val="24"/>
                <w:szCs w:val="24"/>
              </w:rPr>
              <w:t>2</w:t>
            </w:r>
          </w:p>
        </w:tc>
      </w:tr>
      <w:tr w:rsidR="004849F6" w14:paraId="032D683D" w14:textId="77777777" w:rsidTr="002D4107">
        <w:tc>
          <w:tcPr>
            <w:tcW w:w="8995" w:type="dxa"/>
            <w:vAlign w:val="bottom"/>
          </w:tcPr>
          <w:p w14:paraId="2FA6A9E5" w14:textId="77777777" w:rsidR="004849F6" w:rsidRPr="00DE7D84" w:rsidRDefault="004849F6" w:rsidP="002D4107">
            <w:pPr>
              <w:spacing w:before="120"/>
              <w:ind w:right="71"/>
              <w:rPr>
                <w:rFonts w:asciiTheme="minorBidi" w:hAnsiTheme="minorBidi"/>
                <w:b/>
                <w:sz w:val="24"/>
                <w:szCs w:val="24"/>
              </w:rPr>
            </w:pPr>
            <w:r w:rsidRPr="00DE7D84">
              <w:rPr>
                <w:rFonts w:asciiTheme="minorBidi" w:hAnsiTheme="minorBidi"/>
                <w:b/>
                <w:sz w:val="24"/>
                <w:szCs w:val="24"/>
              </w:rPr>
              <w:t>Ancillary Supplies and Services, Applicable to all Services</w:t>
            </w:r>
          </w:p>
          <w:p w14:paraId="6C979E46" w14:textId="24684E3B" w:rsidR="00AF7D6E" w:rsidRPr="00B709A6" w:rsidRDefault="00AF7D6E" w:rsidP="002D4107">
            <w:pPr>
              <w:spacing w:before="120"/>
              <w:ind w:right="71"/>
              <w:rPr>
                <w:rFonts w:asciiTheme="minorBidi" w:hAnsiTheme="minorBidi"/>
                <w:bCs/>
                <w:color w:val="928A8A"/>
                <w:sz w:val="24"/>
                <w:szCs w:val="24"/>
              </w:rPr>
            </w:pPr>
            <w:r w:rsidRPr="00B709A6">
              <w:rPr>
                <w:rFonts w:asciiTheme="minorBidi" w:hAnsiTheme="minorBidi"/>
                <w:b/>
                <w:color w:val="928A8A"/>
                <w:sz w:val="24"/>
                <w:szCs w:val="24"/>
              </w:rPr>
              <w:t>SIN ANCILLARY</w:t>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Pr="00B709A6">
              <w:rPr>
                <w:rFonts w:asciiTheme="minorBidi" w:hAnsiTheme="minorBidi"/>
                <w:b/>
                <w:color w:val="928A8A"/>
                <w:sz w:val="24"/>
                <w:szCs w:val="24"/>
              </w:rPr>
              <w:tab/>
            </w:r>
            <w:r w:rsidR="00A26EF4" w:rsidRPr="00A26EF4">
              <w:rPr>
                <w:rFonts w:asciiTheme="minorBidi" w:hAnsiTheme="minorBidi"/>
                <w:sz w:val="24"/>
                <w:szCs w:val="24"/>
              </w:rPr>
              <w:t xml:space="preserve">Ancillary </w:t>
            </w:r>
            <w:r w:rsidR="00A26EF4">
              <w:rPr>
                <w:rFonts w:asciiTheme="minorBidi" w:hAnsiTheme="minorBidi"/>
                <w:sz w:val="24"/>
                <w:szCs w:val="24"/>
              </w:rPr>
              <w:t>ODC Unit Prices</w:t>
            </w:r>
          </w:p>
        </w:tc>
        <w:tc>
          <w:tcPr>
            <w:tcW w:w="1170" w:type="dxa"/>
            <w:vAlign w:val="bottom"/>
          </w:tcPr>
          <w:p w14:paraId="0F9FDEA7" w14:textId="23A73C2E" w:rsidR="004849F6" w:rsidRPr="00B709A6" w:rsidRDefault="00947A72" w:rsidP="00D46C4F">
            <w:pPr>
              <w:tabs>
                <w:tab w:val="right" w:leader="dot" w:pos="11340"/>
              </w:tabs>
              <w:spacing w:before="185"/>
              <w:ind w:right="78"/>
              <w:jc w:val="center"/>
              <w:rPr>
                <w:rFonts w:asciiTheme="minorBidi" w:hAnsiTheme="minorBidi"/>
                <w:b/>
                <w:color w:val="EE3124"/>
                <w:sz w:val="24"/>
                <w:szCs w:val="24"/>
              </w:rPr>
            </w:pPr>
            <w:r>
              <w:rPr>
                <w:rFonts w:asciiTheme="minorBidi" w:hAnsiTheme="minorBidi"/>
                <w:b/>
                <w:color w:val="EE3124"/>
                <w:sz w:val="24"/>
                <w:szCs w:val="24"/>
              </w:rPr>
              <w:t>4</w:t>
            </w:r>
            <w:r w:rsidR="008F1EFB">
              <w:rPr>
                <w:rFonts w:asciiTheme="minorBidi" w:hAnsiTheme="minorBidi"/>
                <w:b/>
                <w:color w:val="EE3124"/>
                <w:sz w:val="24"/>
                <w:szCs w:val="24"/>
              </w:rPr>
              <w:t>3</w:t>
            </w:r>
            <w:r w:rsidR="00D4582B">
              <w:rPr>
                <w:rFonts w:asciiTheme="minorBidi" w:hAnsiTheme="minorBidi"/>
                <w:b/>
                <w:color w:val="EE3124"/>
                <w:sz w:val="24"/>
                <w:szCs w:val="24"/>
              </w:rPr>
              <w:t>-4</w:t>
            </w:r>
            <w:r w:rsidR="008F1EFB">
              <w:rPr>
                <w:rFonts w:asciiTheme="minorBidi" w:hAnsiTheme="minorBidi"/>
                <w:b/>
                <w:color w:val="EE3124"/>
                <w:sz w:val="24"/>
                <w:szCs w:val="24"/>
              </w:rPr>
              <w:t>4</w:t>
            </w:r>
          </w:p>
        </w:tc>
      </w:tr>
      <w:tr w:rsidR="00C55DC8" w:rsidRPr="00C55DC8" w14:paraId="1AEDF587" w14:textId="77777777" w:rsidTr="002D4107">
        <w:tc>
          <w:tcPr>
            <w:tcW w:w="8995" w:type="dxa"/>
            <w:vAlign w:val="bottom"/>
          </w:tcPr>
          <w:p w14:paraId="4A7343AE" w14:textId="484C246C" w:rsidR="00C55DC8" w:rsidRPr="00DE7D84" w:rsidRDefault="00C55DC8" w:rsidP="002D4107">
            <w:pPr>
              <w:tabs>
                <w:tab w:val="right" w:leader="dot" w:pos="11340"/>
              </w:tabs>
              <w:spacing w:before="185"/>
              <w:ind w:right="71"/>
              <w:jc w:val="both"/>
              <w:rPr>
                <w:rFonts w:asciiTheme="minorBidi" w:hAnsiTheme="minorBidi"/>
                <w:b/>
                <w:sz w:val="24"/>
                <w:szCs w:val="24"/>
              </w:rPr>
            </w:pPr>
            <w:r w:rsidRPr="00DE7D84">
              <w:rPr>
                <w:rFonts w:asciiTheme="minorBidi" w:hAnsiTheme="minorBidi"/>
                <w:b/>
                <w:sz w:val="24"/>
                <w:szCs w:val="24"/>
              </w:rPr>
              <w:t>Order Level Materials (OLM), Applicable to all Services</w:t>
            </w:r>
          </w:p>
          <w:p w14:paraId="35E51012" w14:textId="675E0D7A" w:rsidR="00C55DC8" w:rsidRPr="00B709A6" w:rsidRDefault="00C55DC8" w:rsidP="002D4107">
            <w:pPr>
              <w:spacing w:before="120"/>
              <w:ind w:left="-90" w:right="71"/>
              <w:rPr>
                <w:rFonts w:asciiTheme="minorBidi" w:hAnsiTheme="minorBidi"/>
                <w:b/>
                <w:color w:val="928A8A"/>
                <w:sz w:val="24"/>
                <w:szCs w:val="24"/>
                <w:lang w:val="es-ES"/>
              </w:rPr>
            </w:pPr>
            <w:r w:rsidRPr="00B709A6">
              <w:rPr>
                <w:rFonts w:asciiTheme="minorBidi" w:hAnsiTheme="minorBidi"/>
                <w:b/>
                <w:color w:val="928A8A"/>
                <w:sz w:val="24"/>
                <w:szCs w:val="24"/>
              </w:rPr>
              <w:t xml:space="preserve"> </w:t>
            </w:r>
            <w:r w:rsidRPr="00B709A6">
              <w:rPr>
                <w:rFonts w:asciiTheme="minorBidi" w:hAnsiTheme="minorBidi"/>
                <w:b/>
                <w:color w:val="928A8A"/>
                <w:sz w:val="24"/>
                <w:szCs w:val="24"/>
                <w:lang w:val="es-ES"/>
              </w:rPr>
              <w:t>SIN OLM</w:t>
            </w:r>
            <w:r w:rsidRPr="00B709A6">
              <w:rPr>
                <w:rFonts w:asciiTheme="minorBidi" w:hAnsiTheme="minorBidi"/>
                <w:b/>
                <w:color w:val="928A8A"/>
                <w:sz w:val="24"/>
                <w:szCs w:val="24"/>
                <w:lang w:val="es-ES"/>
              </w:rPr>
              <w:tab/>
            </w:r>
            <w:r w:rsidRPr="00B709A6">
              <w:rPr>
                <w:rFonts w:asciiTheme="minorBidi" w:hAnsiTheme="minorBidi"/>
                <w:b/>
                <w:color w:val="928A8A"/>
                <w:sz w:val="24"/>
                <w:szCs w:val="24"/>
                <w:lang w:val="es-ES"/>
              </w:rPr>
              <w:tab/>
            </w:r>
            <w:r w:rsidRPr="00B709A6">
              <w:rPr>
                <w:rFonts w:asciiTheme="minorBidi" w:hAnsiTheme="minorBidi"/>
                <w:b/>
                <w:color w:val="928A8A"/>
                <w:sz w:val="24"/>
                <w:szCs w:val="24"/>
                <w:lang w:val="es-ES"/>
              </w:rPr>
              <w:tab/>
            </w:r>
            <w:r w:rsidRPr="00B709A6">
              <w:rPr>
                <w:rFonts w:asciiTheme="minorBidi" w:hAnsiTheme="minorBidi"/>
                <w:b/>
                <w:color w:val="928A8A"/>
                <w:sz w:val="24"/>
                <w:szCs w:val="24"/>
                <w:lang w:val="es-ES"/>
              </w:rPr>
              <w:tab/>
            </w:r>
            <w:r w:rsidRPr="00B709A6">
              <w:rPr>
                <w:rFonts w:asciiTheme="minorBidi" w:hAnsiTheme="minorBidi"/>
                <w:b/>
                <w:color w:val="928A8A"/>
                <w:sz w:val="24"/>
                <w:szCs w:val="24"/>
                <w:lang w:val="es-ES"/>
              </w:rPr>
              <w:tab/>
            </w:r>
            <w:r w:rsidRPr="00B709A6">
              <w:rPr>
                <w:rFonts w:asciiTheme="minorBidi" w:hAnsiTheme="minorBidi"/>
                <w:b/>
                <w:color w:val="928A8A"/>
                <w:sz w:val="24"/>
                <w:szCs w:val="24"/>
                <w:lang w:val="es-ES"/>
              </w:rPr>
              <w:tab/>
            </w:r>
            <w:proofErr w:type="spellStart"/>
            <w:r w:rsidRPr="00B709A6">
              <w:rPr>
                <w:rFonts w:asciiTheme="minorBidi" w:hAnsiTheme="minorBidi"/>
                <w:sz w:val="24"/>
                <w:szCs w:val="24"/>
                <w:lang w:val="es-ES"/>
              </w:rPr>
              <w:t>OLM</w:t>
            </w:r>
            <w:proofErr w:type="spellEnd"/>
            <w:r w:rsidRPr="00B709A6">
              <w:rPr>
                <w:rFonts w:asciiTheme="minorBidi" w:hAnsiTheme="minorBidi"/>
                <w:sz w:val="24"/>
                <w:szCs w:val="24"/>
                <w:lang w:val="es-ES"/>
              </w:rPr>
              <w:t xml:space="preserve"> SIN </w:t>
            </w:r>
            <w:proofErr w:type="spellStart"/>
            <w:r w:rsidRPr="00B709A6">
              <w:rPr>
                <w:rFonts w:asciiTheme="minorBidi" w:hAnsiTheme="minorBidi"/>
                <w:sz w:val="24"/>
                <w:szCs w:val="24"/>
                <w:lang w:val="es-ES"/>
              </w:rPr>
              <w:t>Description</w:t>
            </w:r>
            <w:proofErr w:type="spellEnd"/>
          </w:p>
        </w:tc>
        <w:tc>
          <w:tcPr>
            <w:tcW w:w="1170" w:type="dxa"/>
            <w:vAlign w:val="bottom"/>
          </w:tcPr>
          <w:p w14:paraId="2FA653EA" w14:textId="71D2F240" w:rsidR="00C55DC8" w:rsidRPr="00B709A6" w:rsidRDefault="00947A72" w:rsidP="00D46C4F">
            <w:pPr>
              <w:tabs>
                <w:tab w:val="right" w:leader="dot" w:pos="11340"/>
              </w:tabs>
              <w:spacing w:before="185"/>
              <w:ind w:right="78"/>
              <w:jc w:val="center"/>
              <w:rPr>
                <w:rFonts w:asciiTheme="minorBidi" w:hAnsiTheme="minorBidi"/>
                <w:b/>
                <w:color w:val="EE3124"/>
                <w:sz w:val="24"/>
                <w:szCs w:val="24"/>
                <w:lang w:val="es-ES"/>
              </w:rPr>
            </w:pPr>
            <w:r>
              <w:rPr>
                <w:rFonts w:asciiTheme="minorBidi" w:hAnsiTheme="minorBidi"/>
                <w:b/>
                <w:color w:val="EE3124"/>
                <w:sz w:val="24"/>
                <w:szCs w:val="24"/>
                <w:lang w:val="es-ES"/>
              </w:rPr>
              <w:t>4</w:t>
            </w:r>
            <w:r w:rsidR="008F1EFB">
              <w:rPr>
                <w:rFonts w:asciiTheme="minorBidi" w:hAnsiTheme="minorBidi"/>
                <w:b/>
                <w:color w:val="EE3124"/>
                <w:sz w:val="24"/>
                <w:szCs w:val="24"/>
                <w:lang w:val="es-ES"/>
              </w:rPr>
              <w:t>5</w:t>
            </w:r>
            <w:r w:rsidR="00753A24">
              <w:rPr>
                <w:rFonts w:asciiTheme="minorBidi" w:hAnsiTheme="minorBidi"/>
                <w:b/>
                <w:color w:val="EE3124"/>
                <w:sz w:val="24"/>
                <w:szCs w:val="24"/>
                <w:lang w:val="es-ES"/>
              </w:rPr>
              <w:t>-4</w:t>
            </w:r>
            <w:r w:rsidR="008F1EFB">
              <w:rPr>
                <w:rFonts w:asciiTheme="minorBidi" w:hAnsiTheme="minorBidi"/>
                <w:b/>
                <w:color w:val="EE3124"/>
                <w:sz w:val="24"/>
                <w:szCs w:val="24"/>
                <w:lang w:val="es-ES"/>
              </w:rPr>
              <w:t>6</w:t>
            </w:r>
          </w:p>
        </w:tc>
      </w:tr>
      <w:tr w:rsidR="00C55DC8" w:rsidRPr="00C55DC8" w14:paraId="05A83E91" w14:textId="77777777" w:rsidTr="002D4107">
        <w:tc>
          <w:tcPr>
            <w:tcW w:w="8995" w:type="dxa"/>
            <w:vAlign w:val="bottom"/>
          </w:tcPr>
          <w:p w14:paraId="3A4A44EE" w14:textId="13AF4419" w:rsidR="00C55DC8" w:rsidRPr="00DE7D84" w:rsidRDefault="00C55DC8" w:rsidP="002D4107">
            <w:pPr>
              <w:tabs>
                <w:tab w:val="right" w:leader="dot" w:pos="11340"/>
              </w:tabs>
              <w:spacing w:before="185"/>
              <w:ind w:right="71"/>
              <w:jc w:val="both"/>
              <w:rPr>
                <w:rFonts w:asciiTheme="minorBidi" w:hAnsiTheme="minorBidi"/>
                <w:b/>
                <w:color w:val="EE3124"/>
                <w:sz w:val="24"/>
                <w:szCs w:val="24"/>
              </w:rPr>
            </w:pPr>
            <w:r w:rsidRPr="00DE7D84">
              <w:rPr>
                <w:rFonts w:asciiTheme="minorBidi" w:hAnsiTheme="minorBidi"/>
                <w:b/>
                <w:sz w:val="24"/>
                <w:szCs w:val="24"/>
              </w:rPr>
              <w:t>SCA Matrix</w:t>
            </w:r>
          </w:p>
        </w:tc>
        <w:tc>
          <w:tcPr>
            <w:tcW w:w="1170" w:type="dxa"/>
            <w:vAlign w:val="bottom"/>
          </w:tcPr>
          <w:p w14:paraId="4E434483" w14:textId="73F628AE" w:rsidR="00C55DC8" w:rsidRPr="00B709A6" w:rsidRDefault="00947A72" w:rsidP="00D46C4F">
            <w:pPr>
              <w:tabs>
                <w:tab w:val="right" w:leader="dot" w:pos="11340"/>
              </w:tabs>
              <w:spacing w:before="185"/>
              <w:ind w:right="-12"/>
              <w:jc w:val="center"/>
              <w:rPr>
                <w:rFonts w:asciiTheme="minorBidi" w:hAnsiTheme="minorBidi"/>
                <w:b/>
                <w:color w:val="EE3124"/>
                <w:sz w:val="24"/>
                <w:szCs w:val="24"/>
                <w:lang w:val="es-ES"/>
              </w:rPr>
            </w:pPr>
            <w:r>
              <w:rPr>
                <w:rFonts w:asciiTheme="minorBidi" w:hAnsiTheme="minorBidi"/>
                <w:b/>
                <w:color w:val="EE3124"/>
                <w:sz w:val="24"/>
                <w:szCs w:val="24"/>
                <w:lang w:val="es-ES"/>
              </w:rPr>
              <w:t>4</w:t>
            </w:r>
            <w:r w:rsidR="008F1EFB">
              <w:rPr>
                <w:rFonts w:asciiTheme="minorBidi" w:hAnsiTheme="minorBidi"/>
                <w:b/>
                <w:color w:val="EE3124"/>
                <w:sz w:val="24"/>
                <w:szCs w:val="24"/>
                <w:lang w:val="es-ES"/>
              </w:rPr>
              <w:t>7</w:t>
            </w:r>
          </w:p>
        </w:tc>
      </w:tr>
    </w:tbl>
    <w:p w14:paraId="2361EDFD" w14:textId="77777777" w:rsidR="003D3FA0" w:rsidRDefault="003D3FA0" w:rsidP="00671400">
      <w:pPr>
        <w:pStyle w:val="Heading1"/>
        <w:spacing w:before="120" w:after="120"/>
        <w:ind w:left="706"/>
        <w:rPr>
          <w:rFonts w:ascii="Arial Bold" w:hAnsi="Arial Bold" w:cs="Arial"/>
          <w:b/>
          <w:color w:val="FF0000"/>
          <w:sz w:val="24"/>
          <w:szCs w:val="24"/>
        </w:rPr>
      </w:pPr>
    </w:p>
    <w:p w14:paraId="691E4950" w14:textId="77777777" w:rsidR="003D3FA0" w:rsidRDefault="003D3FA0">
      <w:pPr>
        <w:rPr>
          <w:rFonts w:ascii="Arial Bold" w:eastAsiaTheme="majorEastAsia" w:hAnsi="Arial Bold" w:cs="Arial"/>
          <w:b/>
          <w:color w:val="FF0000"/>
          <w:sz w:val="24"/>
          <w:szCs w:val="24"/>
        </w:rPr>
      </w:pPr>
      <w:r>
        <w:rPr>
          <w:rFonts w:ascii="Arial Bold" w:hAnsi="Arial Bold" w:cs="Arial"/>
          <w:b/>
          <w:color w:val="FF0000"/>
          <w:sz w:val="24"/>
          <w:szCs w:val="24"/>
        </w:rPr>
        <w:br w:type="page"/>
      </w:r>
    </w:p>
    <w:p w14:paraId="1E9A31D9" w14:textId="7EF3C6CB" w:rsidR="00671400" w:rsidRPr="001119EF" w:rsidRDefault="00671400" w:rsidP="00671400">
      <w:pPr>
        <w:pStyle w:val="Heading1"/>
        <w:spacing w:before="120" w:after="120"/>
        <w:ind w:left="706"/>
        <w:rPr>
          <w:rFonts w:ascii="Arial Bold" w:hAnsi="Arial Bold" w:cs="Arial"/>
          <w:b/>
          <w:color w:val="FF0000"/>
          <w:sz w:val="24"/>
          <w:szCs w:val="24"/>
        </w:rPr>
      </w:pPr>
      <w:r w:rsidRPr="001119EF">
        <w:rPr>
          <w:rFonts w:ascii="Arial Bold" w:hAnsi="Arial Bold" w:cs="Arial"/>
          <w:b/>
          <w:color w:val="FF0000"/>
          <w:sz w:val="24"/>
          <w:szCs w:val="24"/>
        </w:rPr>
        <w:lastRenderedPageBreak/>
        <w:t xml:space="preserve">THE ABT </w:t>
      </w:r>
      <w:r w:rsidR="008A6ECD">
        <w:rPr>
          <w:rFonts w:ascii="Arial Bold" w:hAnsi="Arial Bold" w:cs="Arial"/>
          <w:b/>
          <w:color w:val="FF0000"/>
          <w:sz w:val="24"/>
          <w:szCs w:val="24"/>
        </w:rPr>
        <w:t xml:space="preserve">GLOBAL </w:t>
      </w:r>
      <w:r w:rsidRPr="001119EF">
        <w:rPr>
          <w:rFonts w:ascii="Arial Bold" w:hAnsi="Arial Bold" w:cs="Arial"/>
          <w:b/>
          <w:color w:val="FF0000"/>
          <w:sz w:val="24"/>
          <w:szCs w:val="24"/>
        </w:rPr>
        <w:t>ADVANTAGE</w:t>
      </w:r>
    </w:p>
    <w:p w14:paraId="1C77223C" w14:textId="77777777" w:rsidR="00671400" w:rsidRDefault="00671400" w:rsidP="002D4107">
      <w:pPr>
        <w:pStyle w:val="BodyText"/>
        <w:spacing w:line="257" w:lineRule="auto"/>
        <w:ind w:left="720" w:right="936"/>
        <w:jc w:val="both"/>
      </w:pPr>
      <w:r>
        <w:rPr>
          <w:color w:val="231F20"/>
        </w:rPr>
        <w:t>Abt Global is a mission-driven, global leader in research, evaluation and implementing programs in the fields of health, social and environmental policy, and international development. Known for its rigorous approach to solving complex challenges, Abt is regularly ranked as one of the top 20 global research firms and one of the top 40 international development innovators. The company has multiple offices in the U.S. and program offices in more than 40 countries.</w:t>
      </w:r>
    </w:p>
    <w:p w14:paraId="21690774" w14:textId="77777777" w:rsidR="00671400" w:rsidRPr="001E739F" w:rsidRDefault="00671400" w:rsidP="002D4107">
      <w:pPr>
        <w:pStyle w:val="Heading2"/>
        <w:spacing w:before="200"/>
        <w:ind w:left="720" w:right="936"/>
        <w:rPr>
          <w:b/>
        </w:rPr>
      </w:pPr>
      <w:r>
        <w:rPr>
          <w:b/>
          <w:color w:val="928A8A"/>
          <w:w w:val="125"/>
        </w:rPr>
        <w:t>60</w:t>
      </w:r>
      <w:r w:rsidRPr="001E739F">
        <w:rPr>
          <w:b/>
          <w:color w:val="928A8A"/>
          <w:w w:val="125"/>
        </w:rPr>
        <w:t xml:space="preserve"> Years of Bold Thinking</w:t>
      </w:r>
    </w:p>
    <w:p w14:paraId="554FB4B2" w14:textId="77777777" w:rsidR="00671400" w:rsidRDefault="00671400" w:rsidP="002D4107">
      <w:pPr>
        <w:pStyle w:val="BodyText"/>
        <w:spacing w:before="85" w:line="256" w:lineRule="auto"/>
        <w:ind w:left="720" w:right="936"/>
      </w:pPr>
      <w:r>
        <w:rPr>
          <w:color w:val="231F20"/>
        </w:rPr>
        <w:t>It</w:t>
      </w:r>
      <w:r>
        <w:rPr>
          <w:color w:val="231F20"/>
          <w:spacing w:val="-6"/>
        </w:rPr>
        <w:t xml:space="preserve"> </w:t>
      </w:r>
      <w:r>
        <w:rPr>
          <w:color w:val="231F20"/>
        </w:rPr>
        <w:t>was</w:t>
      </w:r>
      <w:r>
        <w:rPr>
          <w:color w:val="231F20"/>
          <w:spacing w:val="-6"/>
        </w:rPr>
        <w:t xml:space="preserve"> 60 </w:t>
      </w:r>
      <w:r>
        <w:rPr>
          <w:color w:val="231F20"/>
        </w:rPr>
        <w:t>years</w:t>
      </w:r>
      <w:r>
        <w:rPr>
          <w:color w:val="231F20"/>
          <w:spacing w:val="-6"/>
        </w:rPr>
        <w:t xml:space="preserve"> </w:t>
      </w:r>
      <w:r>
        <w:rPr>
          <w:color w:val="231F20"/>
        </w:rPr>
        <w:t>ago—on</w:t>
      </w:r>
      <w:r>
        <w:rPr>
          <w:color w:val="231F20"/>
          <w:spacing w:val="-6"/>
        </w:rPr>
        <w:t xml:space="preserve"> </w:t>
      </w:r>
      <w:r>
        <w:rPr>
          <w:color w:val="231F20"/>
        </w:rPr>
        <w:t>January</w:t>
      </w:r>
      <w:r>
        <w:rPr>
          <w:color w:val="231F20"/>
          <w:spacing w:val="-6"/>
        </w:rPr>
        <w:t xml:space="preserve"> </w:t>
      </w:r>
      <w:r>
        <w:rPr>
          <w:color w:val="231F20"/>
        </w:rPr>
        <w:t>12,</w:t>
      </w:r>
      <w:r>
        <w:rPr>
          <w:color w:val="231F20"/>
          <w:spacing w:val="-6"/>
        </w:rPr>
        <w:t xml:space="preserve"> </w:t>
      </w:r>
      <w:r>
        <w:rPr>
          <w:color w:val="231F20"/>
        </w:rPr>
        <w:t>1965—that</w:t>
      </w:r>
      <w:r>
        <w:rPr>
          <w:color w:val="231F20"/>
          <w:spacing w:val="-6"/>
        </w:rPr>
        <w:t xml:space="preserve"> </w:t>
      </w:r>
      <w:r>
        <w:rPr>
          <w:color w:val="231F20"/>
        </w:rPr>
        <w:t>Clark</w:t>
      </w:r>
      <w:r>
        <w:rPr>
          <w:color w:val="231F20"/>
          <w:spacing w:val="-6"/>
        </w:rPr>
        <w:t xml:space="preserve"> </w:t>
      </w:r>
      <w:r>
        <w:rPr>
          <w:color w:val="231F20"/>
        </w:rPr>
        <w:t>Abt</w:t>
      </w:r>
      <w:r>
        <w:rPr>
          <w:color w:val="231F20"/>
          <w:spacing w:val="-6"/>
        </w:rPr>
        <w:t xml:space="preserve"> </w:t>
      </w:r>
      <w:r>
        <w:rPr>
          <w:color w:val="231F20"/>
        </w:rPr>
        <w:t>started</w:t>
      </w:r>
      <w:r>
        <w:rPr>
          <w:color w:val="231F20"/>
          <w:spacing w:val="-6"/>
        </w:rPr>
        <w:t xml:space="preserve"> </w:t>
      </w:r>
      <w:r>
        <w:rPr>
          <w:color w:val="231F20"/>
        </w:rPr>
        <w:t>on</w:t>
      </w:r>
      <w:r>
        <w:rPr>
          <w:color w:val="231F20"/>
          <w:spacing w:val="-6"/>
        </w:rPr>
        <w:t xml:space="preserve"> </w:t>
      </w:r>
      <w:r>
        <w:rPr>
          <w:color w:val="231F20"/>
        </w:rPr>
        <w:t>his</w:t>
      </w:r>
      <w:r>
        <w:rPr>
          <w:color w:val="231F20"/>
          <w:spacing w:val="-6"/>
        </w:rPr>
        <w:t xml:space="preserve"> </w:t>
      </w:r>
      <w:r>
        <w:rPr>
          <w:color w:val="231F20"/>
        </w:rPr>
        <w:t>journey</w:t>
      </w:r>
      <w:r>
        <w:rPr>
          <w:color w:val="231F20"/>
          <w:spacing w:val="-6"/>
        </w:rPr>
        <w:t xml:space="preserve"> </w:t>
      </w:r>
      <w:r>
        <w:rPr>
          <w:color w:val="231F20"/>
        </w:rPr>
        <w:t>in</w:t>
      </w:r>
      <w:r>
        <w:rPr>
          <w:color w:val="231F20"/>
          <w:spacing w:val="-6"/>
        </w:rPr>
        <w:t xml:space="preserve"> </w:t>
      </w:r>
      <w:r>
        <w:rPr>
          <w:color w:val="231F20"/>
        </w:rPr>
        <w:t>a</w:t>
      </w:r>
      <w:r>
        <w:rPr>
          <w:color w:val="231F20"/>
          <w:spacing w:val="-6"/>
        </w:rPr>
        <w:t xml:space="preserve"> </w:t>
      </w:r>
      <w:r>
        <w:rPr>
          <w:color w:val="231F20"/>
        </w:rPr>
        <w:t>small</w:t>
      </w:r>
      <w:r>
        <w:rPr>
          <w:color w:val="231F20"/>
          <w:spacing w:val="-6"/>
        </w:rPr>
        <w:t xml:space="preserve"> </w:t>
      </w:r>
      <w:r>
        <w:rPr>
          <w:color w:val="231F20"/>
        </w:rPr>
        <w:t>Cambridge</w:t>
      </w:r>
      <w:r>
        <w:rPr>
          <w:color w:val="231F20"/>
          <w:spacing w:val="-6"/>
        </w:rPr>
        <w:t xml:space="preserve"> </w:t>
      </w:r>
      <w:r>
        <w:rPr>
          <w:color w:val="231F20"/>
        </w:rPr>
        <w:t>office</w:t>
      </w:r>
      <w:r>
        <w:rPr>
          <w:color w:val="231F20"/>
          <w:spacing w:val="-6"/>
        </w:rPr>
        <w:t xml:space="preserve"> </w:t>
      </w:r>
      <w:r>
        <w:rPr>
          <w:color w:val="231F20"/>
        </w:rPr>
        <w:t>to</w:t>
      </w:r>
      <w:r>
        <w:rPr>
          <w:color w:val="231F20"/>
          <w:spacing w:val="-6"/>
        </w:rPr>
        <w:t xml:space="preserve"> </w:t>
      </w:r>
      <w:r>
        <w:rPr>
          <w:color w:val="231F20"/>
        </w:rPr>
        <w:t xml:space="preserve">create a place where innovation, bold thinking and creativity could tackle the toughest social issues of the </w:t>
      </w:r>
      <w:r>
        <w:rPr>
          <w:color w:val="231F20"/>
          <w:spacing w:val="-5"/>
        </w:rPr>
        <w:t xml:space="preserve">day. </w:t>
      </w:r>
      <w:r>
        <w:rPr>
          <w:color w:val="231F20"/>
        </w:rPr>
        <w:t xml:space="preserve">Almost 60 years </w:t>
      </w:r>
      <w:r>
        <w:rPr>
          <w:color w:val="231F20"/>
          <w:spacing w:val="-3"/>
        </w:rPr>
        <w:t xml:space="preserve">later, </w:t>
      </w:r>
      <w:r>
        <w:rPr>
          <w:color w:val="231F20"/>
        </w:rPr>
        <w:t xml:space="preserve">Abt has grown into a global company of more than </w:t>
      </w:r>
      <w:r>
        <w:rPr>
          <w:color w:val="231F20"/>
          <w:spacing w:val="-3"/>
        </w:rPr>
        <w:t xml:space="preserve">2,700 </w:t>
      </w:r>
      <w:r>
        <w:rPr>
          <w:color w:val="231F20"/>
        </w:rPr>
        <w:t>employees with offices around the world. Although the company has changed and grown far beyond its early days, one thing remains constant: Abt’s mission to improve the quality of life and economic well-being of people</w:t>
      </w:r>
      <w:r>
        <w:rPr>
          <w:color w:val="231F20"/>
          <w:spacing w:val="32"/>
        </w:rPr>
        <w:t xml:space="preserve"> </w:t>
      </w:r>
      <w:r>
        <w:rPr>
          <w:color w:val="231F20"/>
        </w:rPr>
        <w:t>worldwide</w:t>
      </w:r>
    </w:p>
    <w:p w14:paraId="6DD3FC69" w14:textId="77777777" w:rsidR="00671400" w:rsidRPr="001E739F" w:rsidRDefault="00671400" w:rsidP="002D4107">
      <w:pPr>
        <w:pStyle w:val="Heading2"/>
        <w:spacing w:before="200"/>
        <w:ind w:left="720" w:right="936"/>
        <w:rPr>
          <w:b/>
        </w:rPr>
      </w:pPr>
      <w:r w:rsidRPr="001E739F">
        <w:rPr>
          <w:b/>
          <w:color w:val="928A8A"/>
          <w:w w:val="125"/>
        </w:rPr>
        <w:t>Committed to Meaningful Change</w:t>
      </w:r>
    </w:p>
    <w:p w14:paraId="788729A0" w14:textId="77777777" w:rsidR="00671400" w:rsidRDefault="00671400" w:rsidP="002D4107">
      <w:pPr>
        <w:pStyle w:val="BodyText"/>
        <w:spacing w:before="85" w:line="257" w:lineRule="auto"/>
        <w:ind w:left="720" w:right="936"/>
        <w:rPr>
          <w:color w:val="231F20"/>
        </w:rPr>
      </w:pPr>
      <w:r>
        <w:rPr>
          <w:color w:val="231F20"/>
          <w:spacing w:val="-7"/>
        </w:rPr>
        <w:t xml:space="preserve">We </w:t>
      </w:r>
      <w:r>
        <w:rPr>
          <w:color w:val="231F20"/>
        </w:rPr>
        <w:t xml:space="preserve">apply our energy and creativity to helping our </w:t>
      </w:r>
      <w:proofErr w:type="gramStart"/>
      <w:r>
        <w:rPr>
          <w:color w:val="231F20"/>
        </w:rPr>
        <w:t>customers—</w:t>
      </w:r>
      <w:proofErr w:type="gramEnd"/>
      <w:r>
        <w:rPr>
          <w:color w:val="231F20"/>
        </w:rPr>
        <w:t xml:space="preserve">governments, businesses, and private organizations— make better decisions and deliver better products and services by providing them with the highest quality research, technical assistance, and consulting services available in the marketplace. We strive to exceed our </w:t>
      </w:r>
      <w:proofErr w:type="gramStart"/>
      <w:r>
        <w:rPr>
          <w:color w:val="231F20"/>
        </w:rPr>
        <w:t>client’s</w:t>
      </w:r>
      <w:proofErr w:type="gramEnd"/>
      <w:r>
        <w:rPr>
          <w:color w:val="231F20"/>
        </w:rPr>
        <w:t xml:space="preserve"> expectations for the integrity of our methods and findings, the objectivity of our thinking, and the practical utility of our results. We are committed to hiring and retaining a diverse staff with the highest quality technical, management, and entrepreneurial talents. We aspire to provide our staff with a quality of work life characterized by mutual respect and a continuous learning environment that fosters creativity and high performance.</w:t>
      </w:r>
    </w:p>
    <w:p w14:paraId="459DCF50" w14:textId="77777777" w:rsidR="00671400" w:rsidRDefault="00671400" w:rsidP="00671400">
      <w:pPr>
        <w:pStyle w:val="BodyText"/>
        <w:spacing w:before="85" w:line="257" w:lineRule="auto"/>
        <w:ind w:left="720" w:right="806"/>
        <w:rPr>
          <w:color w:val="231F20"/>
        </w:rPr>
      </w:pPr>
    </w:p>
    <w:p w14:paraId="693E0429" w14:textId="77777777" w:rsidR="006A47B8" w:rsidRDefault="006A47B8">
      <w:pPr>
        <w:rPr>
          <w:rFonts w:ascii="Arial Bold" w:eastAsia="Cambria" w:hAnsi="Arial Bold" w:cs="Arial"/>
          <w:b/>
          <w:color w:val="FF0000"/>
          <w:kern w:val="0"/>
          <w:sz w:val="24"/>
          <w:szCs w:val="24"/>
          <w14:ligatures w14:val="none"/>
        </w:rPr>
      </w:pPr>
      <w:r>
        <w:rPr>
          <w:rFonts w:ascii="Arial Bold" w:hAnsi="Arial Bold" w:cs="Arial"/>
          <w:b/>
          <w:color w:val="FF0000"/>
          <w:sz w:val="24"/>
          <w:szCs w:val="24"/>
        </w:rPr>
        <w:br w:type="page"/>
      </w:r>
    </w:p>
    <w:p w14:paraId="35352118" w14:textId="1F03A0D6" w:rsidR="00671400" w:rsidRPr="001119EF" w:rsidRDefault="00671400" w:rsidP="00671400">
      <w:pPr>
        <w:pStyle w:val="BodyText"/>
        <w:spacing w:before="2"/>
        <w:ind w:left="720"/>
        <w:rPr>
          <w:rFonts w:ascii="Arial Bold" w:hAnsi="Arial Bold" w:cs="Arial"/>
          <w:b/>
          <w:color w:val="FF0000"/>
          <w:sz w:val="24"/>
          <w:szCs w:val="24"/>
        </w:rPr>
      </w:pPr>
      <w:r w:rsidRPr="001119EF">
        <w:rPr>
          <w:noProof/>
          <w:color w:val="FF0000"/>
        </w:rPr>
        <w:lastRenderedPageBreak/>
        <mc:AlternateContent>
          <mc:Choice Requires="wps">
            <w:drawing>
              <wp:anchor distT="0" distB="0" distL="114300" distR="114300" simplePos="0" relativeHeight="251661312" behindDoc="0" locked="0" layoutInCell="1" allowOverlap="1" wp14:anchorId="18559238" wp14:editId="25D71BD4">
                <wp:simplePos x="0" y="0"/>
                <wp:positionH relativeFrom="column">
                  <wp:posOffset>7184390</wp:posOffset>
                </wp:positionH>
                <wp:positionV relativeFrom="paragraph">
                  <wp:posOffset>63209</wp:posOffset>
                </wp:positionV>
                <wp:extent cx="95250" cy="283210"/>
                <wp:effectExtent l="0" t="0" r="0" b="2540"/>
                <wp:wrapNone/>
                <wp:docPr id="49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F329" w14:textId="77777777" w:rsidR="00671400" w:rsidRPr="00495EA3" w:rsidRDefault="00671400" w:rsidP="00671400">
                            <w:pPr>
                              <w:spacing w:line="437" w:lineRule="exact"/>
                              <w:rPr>
                                <w:rFonts w:ascii="Century Gothic"/>
                                <w:b/>
                                <w:sz w:val="36"/>
                              </w:rPr>
                            </w:pPr>
                            <w:r w:rsidRPr="00495EA3">
                              <w:rPr>
                                <w:rFonts w:ascii="Century Gothic"/>
                                <w:b/>
                                <w:color w:val="FFFFFF"/>
                                <w:w w:val="64"/>
                                <w:sz w:val="36"/>
                              </w:rPr>
                              <w:t>1</w:t>
                            </w:r>
                          </w:p>
                        </w:txbxContent>
                      </wps:txbx>
                      <wps:bodyPr rot="0" vert="horz" wrap="square" lIns="0" tIns="0" rIns="0" bIns="0" anchor="t" anchorCtr="0" upright="1">
                        <a:noAutofit/>
                      </wps:bodyPr>
                    </wps:wsp>
                  </a:graphicData>
                </a:graphic>
              </wp:anchor>
            </w:drawing>
          </mc:Choice>
          <mc:Fallback>
            <w:pict>
              <v:shape w14:anchorId="18559238" id="Text Box 278" o:spid="_x0000_s1027" type="#_x0000_t202" style="position:absolute;left:0;text-align:left;margin-left:565.7pt;margin-top:5pt;width:7.5pt;height:22.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" filled="f" stroked="f">
                <v:textbox inset="0,0,0,0">
                  <w:txbxContent>
                    <w:p w14:paraId="0118F329" w14:textId="77777777" w:rsidR="00671400" w:rsidRPr="00495EA3" w:rsidRDefault="00671400" w:rsidP="00671400">
                      <w:pPr>
                        <w:spacing w:line="437" w:lineRule="exact"/>
                        <w:rPr>
                          <w:rFonts w:ascii="Century Gothic"/>
                          <w:b/>
                          <w:sz w:val="36"/>
                        </w:rPr>
                      </w:pPr>
                      <w:r w:rsidRPr="00495EA3">
                        <w:rPr>
                          <w:rFonts w:ascii="Century Gothic"/>
                          <w:b/>
                          <w:color w:val="FFFFFF"/>
                          <w:w w:val="64"/>
                          <w:sz w:val="36"/>
                        </w:rPr>
                        <w:t>1</w:t>
                      </w:r>
                    </w:p>
                  </w:txbxContent>
                </v:textbox>
              </v:shape>
            </w:pict>
          </mc:Fallback>
        </mc:AlternateContent>
      </w:r>
      <w:r w:rsidRPr="001119EF">
        <w:rPr>
          <w:rFonts w:ascii="Arial Bold" w:hAnsi="Arial Bold" w:cs="Arial"/>
          <w:b/>
          <w:color w:val="FF0000"/>
          <w:sz w:val="24"/>
          <w:szCs w:val="24"/>
        </w:rPr>
        <w:t>CUSTOMER INFORMATION</w:t>
      </w:r>
    </w:p>
    <w:p w14:paraId="52436E36" w14:textId="77777777" w:rsidR="00671400" w:rsidRDefault="00671400" w:rsidP="00671400">
      <w:pPr>
        <w:pStyle w:val="Heading2"/>
        <w:spacing w:after="120"/>
        <w:ind w:left="720"/>
        <w:jc w:val="both"/>
      </w:pPr>
      <w:r>
        <w:rPr>
          <w:color w:val="928A8A"/>
          <w:w w:val="125"/>
        </w:rPr>
        <w:t>GSA Federal Supply Schedule Contract Number: GS-00F-252CA</w:t>
      </w:r>
    </w:p>
    <w:p w14:paraId="7FE7E072" w14:textId="77777777" w:rsidR="00671400" w:rsidRPr="001119EF" w:rsidRDefault="00671400" w:rsidP="00671400">
      <w:pPr>
        <w:spacing w:after="120" w:line="275" w:lineRule="exact"/>
        <w:ind w:left="720"/>
        <w:jc w:val="both"/>
        <w:rPr>
          <w:rFonts w:ascii="Book Antiqua"/>
          <w:b/>
          <w:bCs/>
          <w:i/>
          <w:color w:val="FF0000"/>
          <w:sz w:val="24"/>
        </w:rPr>
      </w:pPr>
      <w:r w:rsidRPr="001119EF">
        <w:rPr>
          <w:rFonts w:ascii="Book Antiqua"/>
          <w:b/>
          <w:bCs/>
          <w:i/>
          <w:color w:val="FF0000"/>
          <w:w w:val="105"/>
          <w:sz w:val="24"/>
        </w:rPr>
        <w:t>Authorized Federal Supply Schedule Pricelist</w:t>
      </w:r>
    </w:p>
    <w:p w14:paraId="7D9A813A" w14:textId="77777777" w:rsidR="00671400" w:rsidRDefault="00671400" w:rsidP="00671400">
      <w:pPr>
        <w:pStyle w:val="BodyText"/>
        <w:ind w:left="720"/>
        <w:jc w:val="both"/>
      </w:pPr>
      <w:r>
        <w:rPr>
          <w:color w:val="231F20"/>
        </w:rPr>
        <w:t>1a.          Table of Awarded Special Items Number (SINs)</w:t>
      </w:r>
    </w:p>
    <w:p w14:paraId="2B5C8C2D" w14:textId="77777777" w:rsidR="00671400" w:rsidRDefault="00671400" w:rsidP="00671400">
      <w:pPr>
        <w:pStyle w:val="BodyText"/>
        <w:rPr>
          <w:sz w:val="17"/>
        </w:rPr>
      </w:pPr>
    </w:p>
    <w:tbl>
      <w:tblPr>
        <w:tblW w:w="0" w:type="auto"/>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20"/>
        <w:gridCol w:w="2070"/>
        <w:gridCol w:w="5850"/>
      </w:tblGrid>
      <w:tr w:rsidR="00671400" w14:paraId="099761B9" w14:textId="77777777" w:rsidTr="00A12A29">
        <w:trPr>
          <w:trHeight w:val="756"/>
        </w:trPr>
        <w:tc>
          <w:tcPr>
            <w:tcW w:w="1520" w:type="dxa"/>
            <w:shd w:val="clear" w:color="auto" w:fill="EE3124"/>
          </w:tcPr>
          <w:p w14:paraId="187A68CD" w14:textId="77777777" w:rsidR="00671400" w:rsidRDefault="00671400" w:rsidP="00AB6873">
            <w:pPr>
              <w:pStyle w:val="TableParagraph"/>
              <w:spacing w:before="133"/>
              <w:ind w:left="221" w:right="221"/>
              <w:jc w:val="center"/>
              <w:rPr>
                <w:rFonts w:ascii="Calibri"/>
                <w:sz w:val="24"/>
              </w:rPr>
            </w:pPr>
            <w:r>
              <w:rPr>
                <w:rFonts w:ascii="Calibri"/>
                <w:color w:val="FFFFFF"/>
                <w:w w:val="130"/>
                <w:sz w:val="24"/>
              </w:rPr>
              <w:t>SIN</w:t>
            </w:r>
          </w:p>
        </w:tc>
        <w:tc>
          <w:tcPr>
            <w:tcW w:w="2070" w:type="dxa"/>
            <w:shd w:val="clear" w:color="auto" w:fill="EE3124"/>
          </w:tcPr>
          <w:p w14:paraId="2B133AC5" w14:textId="77777777" w:rsidR="00671400" w:rsidRDefault="00671400" w:rsidP="00AB6873">
            <w:pPr>
              <w:pStyle w:val="TableParagraph"/>
              <w:spacing w:before="186" w:line="196" w:lineRule="auto"/>
              <w:ind w:left="207" w:right="196" w:firstLine="152"/>
              <w:rPr>
                <w:rFonts w:ascii="Calibri"/>
                <w:sz w:val="24"/>
              </w:rPr>
            </w:pPr>
            <w:r>
              <w:rPr>
                <w:rFonts w:ascii="Calibri"/>
                <w:color w:val="FFFFFF"/>
                <w:w w:val="125"/>
                <w:sz w:val="24"/>
              </w:rPr>
              <w:t>Recovery Contracting</w:t>
            </w:r>
          </w:p>
        </w:tc>
        <w:tc>
          <w:tcPr>
            <w:tcW w:w="5850" w:type="dxa"/>
            <w:shd w:val="clear" w:color="auto" w:fill="EE3124"/>
          </w:tcPr>
          <w:p w14:paraId="1BC2572F" w14:textId="77777777" w:rsidR="00671400" w:rsidRDefault="00671400" w:rsidP="00AB6873">
            <w:pPr>
              <w:pStyle w:val="TableParagraph"/>
              <w:spacing w:before="133"/>
              <w:ind w:left="290"/>
              <w:rPr>
                <w:rFonts w:ascii="Calibri"/>
                <w:sz w:val="24"/>
              </w:rPr>
            </w:pPr>
            <w:r>
              <w:rPr>
                <w:rFonts w:ascii="Calibri"/>
                <w:color w:val="FFFFFF"/>
                <w:w w:val="125"/>
                <w:sz w:val="24"/>
              </w:rPr>
              <w:t>Special Item Description</w:t>
            </w:r>
          </w:p>
        </w:tc>
      </w:tr>
      <w:tr w:rsidR="00671400" w14:paraId="5C87D908" w14:textId="77777777" w:rsidTr="00A12A29">
        <w:trPr>
          <w:trHeight w:val="486"/>
        </w:trPr>
        <w:tc>
          <w:tcPr>
            <w:tcW w:w="1520" w:type="dxa"/>
            <w:shd w:val="clear" w:color="auto" w:fill="F9F5E8"/>
          </w:tcPr>
          <w:p w14:paraId="0F8C99CD" w14:textId="77777777" w:rsidR="00671400" w:rsidRDefault="00671400" w:rsidP="00AB6873">
            <w:pPr>
              <w:pStyle w:val="TableParagraph"/>
              <w:ind w:left="208" w:right="221"/>
              <w:jc w:val="center"/>
              <w:rPr>
                <w:sz w:val="20"/>
              </w:rPr>
            </w:pPr>
            <w:r>
              <w:rPr>
                <w:color w:val="231F20"/>
                <w:sz w:val="20"/>
              </w:rPr>
              <w:t>541611</w:t>
            </w:r>
          </w:p>
        </w:tc>
        <w:tc>
          <w:tcPr>
            <w:tcW w:w="2070" w:type="dxa"/>
            <w:shd w:val="clear" w:color="auto" w:fill="F9F5E8"/>
          </w:tcPr>
          <w:p w14:paraId="1FF50BAA" w14:textId="2B4AA7EA" w:rsidR="00671400" w:rsidRDefault="00671400" w:rsidP="00AB6873">
            <w:pPr>
              <w:pStyle w:val="TableParagraph"/>
              <w:ind w:left="362" w:right="362"/>
              <w:jc w:val="center"/>
              <w:rPr>
                <w:sz w:val="20"/>
              </w:rPr>
            </w:pPr>
            <w:r>
              <w:rPr>
                <w:color w:val="231F20"/>
                <w:sz w:val="20"/>
              </w:rPr>
              <w:t>541611</w:t>
            </w:r>
            <w:r w:rsidR="00A12A29">
              <w:rPr>
                <w:color w:val="231F20"/>
                <w:sz w:val="20"/>
              </w:rPr>
              <w:t>RC</w:t>
            </w:r>
          </w:p>
        </w:tc>
        <w:tc>
          <w:tcPr>
            <w:tcW w:w="5850" w:type="dxa"/>
            <w:shd w:val="clear" w:color="auto" w:fill="F9F5E8"/>
          </w:tcPr>
          <w:p w14:paraId="16CD4975" w14:textId="77777777" w:rsidR="00671400" w:rsidRDefault="00671400" w:rsidP="00AB6873">
            <w:pPr>
              <w:pStyle w:val="TableParagraph"/>
              <w:ind w:left="173"/>
              <w:rPr>
                <w:rFonts w:ascii="Book Antiqua"/>
                <w:i/>
                <w:sz w:val="20"/>
              </w:rPr>
            </w:pPr>
            <w:r w:rsidRPr="00C30A85">
              <w:rPr>
                <w:rFonts w:ascii="Book Antiqua"/>
                <w:i/>
                <w:color w:val="EE3124"/>
                <w:w w:val="105"/>
                <w:sz w:val="20"/>
              </w:rPr>
              <w:t>Management and Financial Consulting, Acquisition and Grants Management Support, and Business Program and Project Management Services</w:t>
            </w:r>
          </w:p>
        </w:tc>
      </w:tr>
      <w:tr w:rsidR="00671400" w14:paraId="3E5BE610" w14:textId="77777777" w:rsidTr="00A12A29">
        <w:trPr>
          <w:trHeight w:val="261"/>
        </w:trPr>
        <w:tc>
          <w:tcPr>
            <w:tcW w:w="1520" w:type="dxa"/>
            <w:shd w:val="clear" w:color="auto" w:fill="F9F5E8"/>
          </w:tcPr>
          <w:p w14:paraId="629DE557" w14:textId="77777777" w:rsidR="00671400" w:rsidRDefault="00671400" w:rsidP="00AB6873">
            <w:pPr>
              <w:pStyle w:val="TableParagraph"/>
              <w:ind w:left="221" w:right="221"/>
              <w:jc w:val="center"/>
              <w:rPr>
                <w:color w:val="231F20"/>
                <w:sz w:val="20"/>
              </w:rPr>
            </w:pPr>
            <w:r>
              <w:rPr>
                <w:color w:val="231F20"/>
                <w:sz w:val="20"/>
              </w:rPr>
              <w:t>541611</w:t>
            </w:r>
          </w:p>
        </w:tc>
        <w:tc>
          <w:tcPr>
            <w:tcW w:w="2070" w:type="dxa"/>
            <w:shd w:val="clear" w:color="auto" w:fill="F9F5E8"/>
          </w:tcPr>
          <w:p w14:paraId="5E7427D9" w14:textId="493F09DF" w:rsidR="00671400" w:rsidRDefault="00671400" w:rsidP="00AB6873">
            <w:pPr>
              <w:pStyle w:val="TableParagraph"/>
              <w:ind w:left="362" w:right="362"/>
              <w:jc w:val="center"/>
              <w:rPr>
                <w:color w:val="231F20"/>
                <w:sz w:val="20"/>
              </w:rPr>
            </w:pPr>
            <w:r>
              <w:rPr>
                <w:color w:val="231F20"/>
                <w:sz w:val="20"/>
              </w:rPr>
              <w:t>541611</w:t>
            </w:r>
            <w:r w:rsidR="00A12A29">
              <w:rPr>
                <w:color w:val="231F20"/>
                <w:sz w:val="20"/>
              </w:rPr>
              <w:t>RC</w:t>
            </w:r>
          </w:p>
        </w:tc>
        <w:tc>
          <w:tcPr>
            <w:tcW w:w="5850" w:type="dxa"/>
            <w:shd w:val="clear" w:color="auto" w:fill="F9F5E8"/>
          </w:tcPr>
          <w:p w14:paraId="2929A998" w14:textId="77777777" w:rsidR="00671400" w:rsidRDefault="00671400" w:rsidP="00AB6873">
            <w:pPr>
              <w:pStyle w:val="TableParagraph"/>
              <w:rPr>
                <w:rFonts w:ascii="Book Antiqua"/>
                <w:i/>
                <w:color w:val="EE3124"/>
                <w:sz w:val="20"/>
              </w:rPr>
            </w:pPr>
            <w:r>
              <w:rPr>
                <w:rFonts w:ascii="Book Antiqua"/>
                <w:i/>
                <w:color w:val="EE3124"/>
                <w:sz w:val="20"/>
              </w:rPr>
              <w:t>Program Evaluation Services Subgroup</w:t>
            </w:r>
          </w:p>
        </w:tc>
      </w:tr>
      <w:tr w:rsidR="00671400" w14:paraId="32FE0F62" w14:textId="77777777" w:rsidTr="00A12A29">
        <w:trPr>
          <w:trHeight w:val="333"/>
        </w:trPr>
        <w:tc>
          <w:tcPr>
            <w:tcW w:w="1520" w:type="dxa"/>
            <w:shd w:val="clear" w:color="auto" w:fill="F9F5E8"/>
          </w:tcPr>
          <w:p w14:paraId="6695D657" w14:textId="77777777" w:rsidR="00671400" w:rsidRDefault="00671400" w:rsidP="00AB6873">
            <w:pPr>
              <w:pStyle w:val="TableParagraph"/>
              <w:ind w:left="221" w:right="221"/>
              <w:jc w:val="center"/>
              <w:rPr>
                <w:sz w:val="20"/>
              </w:rPr>
            </w:pPr>
            <w:r>
              <w:rPr>
                <w:color w:val="231F20"/>
                <w:sz w:val="20"/>
              </w:rPr>
              <w:t>541620</w:t>
            </w:r>
          </w:p>
        </w:tc>
        <w:tc>
          <w:tcPr>
            <w:tcW w:w="2070" w:type="dxa"/>
            <w:shd w:val="clear" w:color="auto" w:fill="F9F5E8"/>
          </w:tcPr>
          <w:p w14:paraId="1D4CC257" w14:textId="1AD891A6" w:rsidR="00671400" w:rsidRDefault="00671400" w:rsidP="00AB6873">
            <w:pPr>
              <w:pStyle w:val="TableParagraph"/>
              <w:ind w:left="362" w:right="362"/>
              <w:jc w:val="center"/>
              <w:rPr>
                <w:sz w:val="20"/>
              </w:rPr>
            </w:pPr>
            <w:r>
              <w:rPr>
                <w:color w:val="231F20"/>
                <w:sz w:val="20"/>
              </w:rPr>
              <w:t>541620</w:t>
            </w:r>
            <w:r w:rsidR="00A12A29">
              <w:rPr>
                <w:color w:val="231F20"/>
                <w:sz w:val="20"/>
              </w:rPr>
              <w:t>RC</w:t>
            </w:r>
          </w:p>
        </w:tc>
        <w:tc>
          <w:tcPr>
            <w:tcW w:w="5850" w:type="dxa"/>
            <w:shd w:val="clear" w:color="auto" w:fill="F9F5E8"/>
          </w:tcPr>
          <w:p w14:paraId="24C84B50" w14:textId="77777777" w:rsidR="00671400" w:rsidRDefault="00671400" w:rsidP="00AB6873">
            <w:pPr>
              <w:pStyle w:val="TableParagraph"/>
              <w:rPr>
                <w:rFonts w:ascii="Book Antiqua"/>
                <w:i/>
                <w:sz w:val="20"/>
              </w:rPr>
            </w:pPr>
            <w:r>
              <w:rPr>
                <w:rFonts w:ascii="Book Antiqua"/>
                <w:i/>
                <w:color w:val="EE3124"/>
                <w:sz w:val="20"/>
              </w:rPr>
              <w:t>Environmental Consulting Services</w:t>
            </w:r>
          </w:p>
        </w:tc>
      </w:tr>
      <w:tr w:rsidR="00671400" w14:paraId="144AF030" w14:textId="77777777" w:rsidTr="00A12A29">
        <w:trPr>
          <w:trHeight w:val="378"/>
        </w:trPr>
        <w:tc>
          <w:tcPr>
            <w:tcW w:w="1520" w:type="dxa"/>
            <w:shd w:val="clear" w:color="auto" w:fill="F9F5E8"/>
          </w:tcPr>
          <w:p w14:paraId="57A0FBD7" w14:textId="77777777" w:rsidR="00671400" w:rsidRDefault="00671400" w:rsidP="00AB6873">
            <w:pPr>
              <w:pStyle w:val="TableParagraph"/>
              <w:ind w:left="221" w:right="221"/>
              <w:jc w:val="center"/>
              <w:rPr>
                <w:sz w:val="20"/>
              </w:rPr>
            </w:pPr>
            <w:r>
              <w:rPr>
                <w:color w:val="231F20"/>
                <w:sz w:val="20"/>
              </w:rPr>
              <w:t>541370GIS</w:t>
            </w:r>
          </w:p>
        </w:tc>
        <w:tc>
          <w:tcPr>
            <w:tcW w:w="2070" w:type="dxa"/>
            <w:shd w:val="clear" w:color="auto" w:fill="F9F5E8"/>
          </w:tcPr>
          <w:p w14:paraId="55EA4DC2" w14:textId="2BA72DCF" w:rsidR="00671400" w:rsidRDefault="00A12A29" w:rsidP="00A12A29">
            <w:pPr>
              <w:pStyle w:val="TableParagraph"/>
              <w:ind w:left="0" w:right="362"/>
              <w:jc w:val="center"/>
              <w:rPr>
                <w:sz w:val="20"/>
              </w:rPr>
            </w:pPr>
            <w:r>
              <w:rPr>
                <w:color w:val="231F20"/>
                <w:sz w:val="20"/>
              </w:rPr>
              <w:t xml:space="preserve">        </w:t>
            </w:r>
            <w:r w:rsidR="00671400">
              <w:rPr>
                <w:color w:val="231F20"/>
                <w:sz w:val="20"/>
              </w:rPr>
              <w:t>541370GIS</w:t>
            </w:r>
            <w:r>
              <w:rPr>
                <w:color w:val="231F20"/>
                <w:sz w:val="20"/>
              </w:rPr>
              <w:t>RC</w:t>
            </w:r>
          </w:p>
        </w:tc>
        <w:tc>
          <w:tcPr>
            <w:tcW w:w="5850" w:type="dxa"/>
            <w:shd w:val="clear" w:color="auto" w:fill="F9F5E8"/>
          </w:tcPr>
          <w:p w14:paraId="18B5DF79" w14:textId="77777777" w:rsidR="00671400" w:rsidRDefault="00671400" w:rsidP="00AB6873">
            <w:pPr>
              <w:pStyle w:val="TableParagraph"/>
              <w:rPr>
                <w:rFonts w:ascii="Book Antiqua"/>
                <w:i/>
                <w:sz w:val="20"/>
              </w:rPr>
            </w:pPr>
            <w:r>
              <w:rPr>
                <w:rFonts w:ascii="Book Antiqua"/>
                <w:i/>
                <w:color w:val="EE3124"/>
                <w:w w:val="105"/>
                <w:sz w:val="20"/>
              </w:rPr>
              <w:t>Geographic Information Systems (GIS) Services</w:t>
            </w:r>
          </w:p>
        </w:tc>
      </w:tr>
      <w:tr w:rsidR="00671400" w14:paraId="310E5A4B" w14:textId="77777777" w:rsidTr="00A12A29">
        <w:trPr>
          <w:trHeight w:val="333"/>
        </w:trPr>
        <w:tc>
          <w:tcPr>
            <w:tcW w:w="1520" w:type="dxa"/>
            <w:shd w:val="clear" w:color="auto" w:fill="F9F5E8"/>
          </w:tcPr>
          <w:p w14:paraId="19ED2301" w14:textId="77777777" w:rsidR="00671400" w:rsidRDefault="00671400" w:rsidP="00AB6873">
            <w:pPr>
              <w:pStyle w:val="TableParagraph"/>
              <w:ind w:left="221" w:right="221"/>
              <w:jc w:val="center"/>
              <w:rPr>
                <w:sz w:val="20"/>
              </w:rPr>
            </w:pPr>
            <w:r>
              <w:rPr>
                <w:color w:val="231F20"/>
                <w:sz w:val="20"/>
              </w:rPr>
              <w:t>541810</w:t>
            </w:r>
          </w:p>
        </w:tc>
        <w:tc>
          <w:tcPr>
            <w:tcW w:w="2070" w:type="dxa"/>
            <w:shd w:val="clear" w:color="auto" w:fill="F9F5E8"/>
          </w:tcPr>
          <w:p w14:paraId="39648E5E" w14:textId="41F2B08C" w:rsidR="00671400" w:rsidRDefault="00671400" w:rsidP="00AB6873">
            <w:pPr>
              <w:pStyle w:val="TableParagraph"/>
              <w:ind w:left="221" w:right="221"/>
              <w:jc w:val="center"/>
              <w:rPr>
                <w:sz w:val="20"/>
              </w:rPr>
            </w:pPr>
            <w:r>
              <w:rPr>
                <w:color w:val="231F20"/>
                <w:sz w:val="20"/>
              </w:rPr>
              <w:t>541810</w:t>
            </w:r>
            <w:r w:rsidR="00A12A29">
              <w:rPr>
                <w:color w:val="231F20"/>
                <w:sz w:val="20"/>
              </w:rPr>
              <w:t>RC</w:t>
            </w:r>
          </w:p>
        </w:tc>
        <w:tc>
          <w:tcPr>
            <w:tcW w:w="5850" w:type="dxa"/>
            <w:shd w:val="clear" w:color="auto" w:fill="F9F5E8"/>
          </w:tcPr>
          <w:p w14:paraId="61B67E0B" w14:textId="77777777" w:rsidR="00671400" w:rsidRDefault="00671400" w:rsidP="00AB6873">
            <w:pPr>
              <w:pStyle w:val="TableParagraph"/>
              <w:rPr>
                <w:rFonts w:ascii="Book Antiqua"/>
                <w:i/>
                <w:sz w:val="20"/>
              </w:rPr>
            </w:pPr>
            <w:r>
              <w:rPr>
                <w:rFonts w:ascii="Book Antiqua"/>
                <w:i/>
                <w:color w:val="EE3124"/>
                <w:sz w:val="20"/>
              </w:rPr>
              <w:t>Advertising Services</w:t>
            </w:r>
          </w:p>
        </w:tc>
      </w:tr>
      <w:tr w:rsidR="00671400" w14:paraId="325A1825" w14:textId="77777777" w:rsidTr="00A12A29">
        <w:trPr>
          <w:trHeight w:val="378"/>
        </w:trPr>
        <w:tc>
          <w:tcPr>
            <w:tcW w:w="1520" w:type="dxa"/>
            <w:shd w:val="clear" w:color="auto" w:fill="F9F5E8"/>
          </w:tcPr>
          <w:p w14:paraId="0EAAB11D" w14:textId="77777777" w:rsidR="00671400" w:rsidRDefault="00671400" w:rsidP="00AB6873">
            <w:pPr>
              <w:pStyle w:val="TableParagraph"/>
              <w:ind w:left="221" w:right="221"/>
              <w:jc w:val="center"/>
              <w:rPr>
                <w:sz w:val="20"/>
              </w:rPr>
            </w:pPr>
            <w:r>
              <w:rPr>
                <w:color w:val="231F20"/>
                <w:sz w:val="20"/>
              </w:rPr>
              <w:t>541820</w:t>
            </w:r>
          </w:p>
        </w:tc>
        <w:tc>
          <w:tcPr>
            <w:tcW w:w="2070" w:type="dxa"/>
            <w:shd w:val="clear" w:color="auto" w:fill="F9F5E8"/>
          </w:tcPr>
          <w:p w14:paraId="45594C0C" w14:textId="3F6B9871" w:rsidR="00671400" w:rsidRDefault="00671400" w:rsidP="00AB6873">
            <w:pPr>
              <w:pStyle w:val="TableParagraph"/>
              <w:ind w:left="221" w:right="221"/>
              <w:jc w:val="center"/>
              <w:rPr>
                <w:sz w:val="20"/>
              </w:rPr>
            </w:pPr>
            <w:r>
              <w:rPr>
                <w:color w:val="231F20"/>
                <w:sz w:val="20"/>
              </w:rPr>
              <w:t>541820</w:t>
            </w:r>
            <w:r w:rsidR="00A12A29">
              <w:rPr>
                <w:color w:val="231F20"/>
                <w:sz w:val="20"/>
              </w:rPr>
              <w:t>RC</w:t>
            </w:r>
          </w:p>
        </w:tc>
        <w:tc>
          <w:tcPr>
            <w:tcW w:w="5850" w:type="dxa"/>
            <w:shd w:val="clear" w:color="auto" w:fill="F9F5E8"/>
          </w:tcPr>
          <w:p w14:paraId="0DC75023" w14:textId="77777777" w:rsidR="00671400" w:rsidRDefault="00671400" w:rsidP="00AB6873">
            <w:pPr>
              <w:pStyle w:val="TableParagraph"/>
              <w:rPr>
                <w:rFonts w:ascii="Book Antiqua"/>
                <w:i/>
                <w:sz w:val="20"/>
              </w:rPr>
            </w:pPr>
            <w:r>
              <w:rPr>
                <w:rFonts w:ascii="Book Antiqua"/>
                <w:i/>
                <w:color w:val="EE3124"/>
                <w:w w:val="105"/>
                <w:sz w:val="20"/>
              </w:rPr>
              <w:t>Public Relations Services</w:t>
            </w:r>
          </w:p>
        </w:tc>
      </w:tr>
      <w:tr w:rsidR="00671400" w14:paraId="7F684ED0" w14:textId="77777777" w:rsidTr="00A12A29">
        <w:trPr>
          <w:trHeight w:val="333"/>
        </w:trPr>
        <w:tc>
          <w:tcPr>
            <w:tcW w:w="1520" w:type="dxa"/>
            <w:shd w:val="clear" w:color="auto" w:fill="F9F5E8"/>
          </w:tcPr>
          <w:p w14:paraId="455D1D95" w14:textId="77777777" w:rsidR="00671400" w:rsidRDefault="00671400" w:rsidP="00AB6873">
            <w:pPr>
              <w:pStyle w:val="TableParagraph"/>
              <w:ind w:left="221" w:right="221"/>
              <w:jc w:val="center"/>
              <w:rPr>
                <w:sz w:val="20"/>
              </w:rPr>
            </w:pPr>
            <w:r>
              <w:rPr>
                <w:color w:val="231F20"/>
                <w:sz w:val="20"/>
              </w:rPr>
              <w:t>541910</w:t>
            </w:r>
          </w:p>
        </w:tc>
        <w:tc>
          <w:tcPr>
            <w:tcW w:w="2070" w:type="dxa"/>
            <w:shd w:val="clear" w:color="auto" w:fill="F9F5E8"/>
          </w:tcPr>
          <w:p w14:paraId="2044A450" w14:textId="02158B82" w:rsidR="00671400" w:rsidRDefault="00671400" w:rsidP="00AB6873">
            <w:pPr>
              <w:pStyle w:val="TableParagraph"/>
              <w:ind w:left="221" w:right="221"/>
              <w:jc w:val="center"/>
              <w:rPr>
                <w:sz w:val="20"/>
              </w:rPr>
            </w:pPr>
            <w:r>
              <w:rPr>
                <w:color w:val="231F20"/>
                <w:sz w:val="20"/>
              </w:rPr>
              <w:t>541910</w:t>
            </w:r>
            <w:r w:rsidR="00A12A29">
              <w:rPr>
                <w:color w:val="231F20"/>
                <w:sz w:val="20"/>
              </w:rPr>
              <w:t>RC</w:t>
            </w:r>
          </w:p>
        </w:tc>
        <w:tc>
          <w:tcPr>
            <w:tcW w:w="5850" w:type="dxa"/>
            <w:shd w:val="clear" w:color="auto" w:fill="F9F5E8"/>
          </w:tcPr>
          <w:p w14:paraId="046059F9" w14:textId="77777777" w:rsidR="00671400" w:rsidRDefault="00671400" w:rsidP="00AB6873">
            <w:pPr>
              <w:pStyle w:val="TableParagraph"/>
              <w:rPr>
                <w:rFonts w:ascii="Book Antiqua"/>
                <w:i/>
                <w:sz w:val="20"/>
              </w:rPr>
            </w:pPr>
            <w:r>
              <w:rPr>
                <w:rFonts w:ascii="Book Antiqua"/>
                <w:i/>
                <w:color w:val="EE3124"/>
                <w:w w:val="105"/>
                <w:sz w:val="20"/>
              </w:rPr>
              <w:t>Market Research and Analysis</w:t>
            </w:r>
          </w:p>
        </w:tc>
      </w:tr>
      <w:tr w:rsidR="00671400" w14:paraId="0D21E9E6" w14:textId="77777777" w:rsidTr="00A12A29">
        <w:trPr>
          <w:trHeight w:val="378"/>
        </w:trPr>
        <w:tc>
          <w:tcPr>
            <w:tcW w:w="1520" w:type="dxa"/>
            <w:shd w:val="clear" w:color="auto" w:fill="F9F5E8"/>
          </w:tcPr>
          <w:p w14:paraId="5FA48BF4" w14:textId="77777777" w:rsidR="00671400" w:rsidRDefault="00671400" w:rsidP="00AB6873">
            <w:pPr>
              <w:pStyle w:val="TableParagraph"/>
              <w:ind w:left="221" w:right="221"/>
              <w:jc w:val="center"/>
              <w:rPr>
                <w:sz w:val="20"/>
              </w:rPr>
            </w:pPr>
            <w:r>
              <w:rPr>
                <w:color w:val="231F20"/>
                <w:sz w:val="20"/>
              </w:rPr>
              <w:t>512110</w:t>
            </w:r>
          </w:p>
        </w:tc>
        <w:tc>
          <w:tcPr>
            <w:tcW w:w="2070" w:type="dxa"/>
            <w:shd w:val="clear" w:color="auto" w:fill="F9F5E8"/>
          </w:tcPr>
          <w:p w14:paraId="4699FC5D" w14:textId="790B0888" w:rsidR="00671400" w:rsidRDefault="00671400" w:rsidP="00AB6873">
            <w:pPr>
              <w:pStyle w:val="TableParagraph"/>
              <w:ind w:left="221" w:right="221"/>
              <w:jc w:val="center"/>
              <w:rPr>
                <w:sz w:val="20"/>
              </w:rPr>
            </w:pPr>
            <w:r>
              <w:rPr>
                <w:color w:val="231F20"/>
                <w:sz w:val="20"/>
              </w:rPr>
              <w:t>512110</w:t>
            </w:r>
            <w:r w:rsidR="00A12A29">
              <w:rPr>
                <w:color w:val="231F20"/>
                <w:sz w:val="20"/>
              </w:rPr>
              <w:t>RC</w:t>
            </w:r>
          </w:p>
        </w:tc>
        <w:tc>
          <w:tcPr>
            <w:tcW w:w="5850" w:type="dxa"/>
            <w:shd w:val="clear" w:color="auto" w:fill="F9F5E8"/>
          </w:tcPr>
          <w:p w14:paraId="1C7344C5" w14:textId="77777777" w:rsidR="00671400" w:rsidRDefault="00671400" w:rsidP="00AB6873">
            <w:pPr>
              <w:pStyle w:val="TableParagraph"/>
              <w:rPr>
                <w:rFonts w:ascii="Book Antiqua"/>
                <w:i/>
                <w:sz w:val="20"/>
              </w:rPr>
            </w:pPr>
            <w:r>
              <w:rPr>
                <w:rFonts w:ascii="Book Antiqua"/>
                <w:i/>
                <w:color w:val="EE3124"/>
                <w:w w:val="105"/>
                <w:sz w:val="20"/>
              </w:rPr>
              <w:t>Video/Film Production</w:t>
            </w:r>
          </w:p>
        </w:tc>
      </w:tr>
      <w:tr w:rsidR="00671400" w14:paraId="1243BD0A" w14:textId="77777777" w:rsidTr="00A12A29">
        <w:trPr>
          <w:trHeight w:val="351"/>
        </w:trPr>
        <w:tc>
          <w:tcPr>
            <w:tcW w:w="1520" w:type="dxa"/>
            <w:shd w:val="clear" w:color="auto" w:fill="F9F5E8"/>
          </w:tcPr>
          <w:p w14:paraId="778B8231" w14:textId="77777777" w:rsidR="00671400" w:rsidRDefault="00671400" w:rsidP="00AB6873">
            <w:pPr>
              <w:pStyle w:val="TableParagraph"/>
              <w:ind w:left="221" w:right="221"/>
              <w:jc w:val="center"/>
              <w:rPr>
                <w:sz w:val="20"/>
              </w:rPr>
            </w:pPr>
            <w:r>
              <w:rPr>
                <w:color w:val="231F20"/>
                <w:sz w:val="20"/>
              </w:rPr>
              <w:t>561920</w:t>
            </w:r>
          </w:p>
        </w:tc>
        <w:tc>
          <w:tcPr>
            <w:tcW w:w="2070" w:type="dxa"/>
            <w:shd w:val="clear" w:color="auto" w:fill="F9F5E8"/>
          </w:tcPr>
          <w:p w14:paraId="3E0E77B4" w14:textId="0B414310" w:rsidR="00671400" w:rsidRDefault="00671400" w:rsidP="00AB6873">
            <w:pPr>
              <w:pStyle w:val="TableParagraph"/>
              <w:ind w:left="221" w:right="221"/>
              <w:jc w:val="center"/>
              <w:rPr>
                <w:sz w:val="20"/>
              </w:rPr>
            </w:pPr>
            <w:r>
              <w:rPr>
                <w:color w:val="231F20"/>
                <w:sz w:val="20"/>
              </w:rPr>
              <w:t>561920</w:t>
            </w:r>
            <w:r w:rsidR="00A12A29">
              <w:rPr>
                <w:color w:val="231F20"/>
                <w:sz w:val="20"/>
              </w:rPr>
              <w:t>RC</w:t>
            </w:r>
          </w:p>
        </w:tc>
        <w:tc>
          <w:tcPr>
            <w:tcW w:w="5850" w:type="dxa"/>
            <w:shd w:val="clear" w:color="auto" w:fill="F9F5E8"/>
          </w:tcPr>
          <w:p w14:paraId="4C130F6E" w14:textId="77777777" w:rsidR="00671400" w:rsidRDefault="00671400" w:rsidP="00AB6873">
            <w:pPr>
              <w:pStyle w:val="TableParagraph"/>
              <w:spacing w:line="242" w:lineRule="auto"/>
              <w:ind w:right="379"/>
              <w:rPr>
                <w:rFonts w:ascii="Book Antiqua"/>
                <w:i/>
                <w:sz w:val="20"/>
              </w:rPr>
            </w:pPr>
            <w:r w:rsidRPr="00C30A85">
              <w:rPr>
                <w:rFonts w:ascii="Book Antiqua"/>
                <w:i/>
                <w:color w:val="EE3124"/>
                <w:w w:val="105"/>
                <w:sz w:val="20"/>
              </w:rPr>
              <w:t>Conference, Meeting, Event and Trade Show Planning Services</w:t>
            </w:r>
          </w:p>
        </w:tc>
      </w:tr>
      <w:tr w:rsidR="00671400" w14:paraId="76F1A420" w14:textId="77777777" w:rsidTr="00A12A29">
        <w:trPr>
          <w:trHeight w:val="378"/>
        </w:trPr>
        <w:tc>
          <w:tcPr>
            <w:tcW w:w="1520" w:type="dxa"/>
            <w:shd w:val="clear" w:color="auto" w:fill="F9F5E8"/>
          </w:tcPr>
          <w:p w14:paraId="4BB7E673" w14:textId="77777777" w:rsidR="00671400" w:rsidRDefault="00671400" w:rsidP="00AB6873">
            <w:pPr>
              <w:pStyle w:val="TableParagraph"/>
              <w:ind w:left="221" w:right="221"/>
              <w:jc w:val="center"/>
              <w:rPr>
                <w:sz w:val="20"/>
              </w:rPr>
            </w:pPr>
            <w:r>
              <w:rPr>
                <w:color w:val="231F20"/>
                <w:sz w:val="20"/>
              </w:rPr>
              <w:t>541613</w:t>
            </w:r>
          </w:p>
        </w:tc>
        <w:tc>
          <w:tcPr>
            <w:tcW w:w="2070" w:type="dxa"/>
            <w:shd w:val="clear" w:color="auto" w:fill="F9F5E8"/>
          </w:tcPr>
          <w:p w14:paraId="69109DFF" w14:textId="307447BE" w:rsidR="00671400" w:rsidRDefault="00671400" w:rsidP="00AB6873">
            <w:pPr>
              <w:pStyle w:val="TableParagraph"/>
              <w:ind w:left="221" w:right="221"/>
              <w:jc w:val="center"/>
              <w:rPr>
                <w:sz w:val="20"/>
              </w:rPr>
            </w:pPr>
            <w:r>
              <w:rPr>
                <w:color w:val="231F20"/>
                <w:sz w:val="20"/>
              </w:rPr>
              <w:t>541613</w:t>
            </w:r>
            <w:r w:rsidR="00A12A29">
              <w:rPr>
                <w:color w:val="231F20"/>
                <w:sz w:val="20"/>
              </w:rPr>
              <w:t>RC</w:t>
            </w:r>
          </w:p>
        </w:tc>
        <w:tc>
          <w:tcPr>
            <w:tcW w:w="5850" w:type="dxa"/>
            <w:shd w:val="clear" w:color="auto" w:fill="F9F5E8"/>
          </w:tcPr>
          <w:p w14:paraId="3D8A1FC5" w14:textId="77777777" w:rsidR="00671400" w:rsidRDefault="00671400" w:rsidP="00AB6873">
            <w:pPr>
              <w:pStyle w:val="TableParagraph"/>
              <w:rPr>
                <w:rFonts w:ascii="Book Antiqua"/>
                <w:i/>
                <w:sz w:val="20"/>
              </w:rPr>
            </w:pPr>
            <w:r>
              <w:rPr>
                <w:rFonts w:ascii="Book Antiqua"/>
                <w:i/>
                <w:color w:val="EE3124"/>
                <w:w w:val="105"/>
                <w:sz w:val="20"/>
              </w:rPr>
              <w:t>Marketing Consulting Services</w:t>
            </w:r>
          </w:p>
        </w:tc>
      </w:tr>
      <w:tr w:rsidR="00671400" w14:paraId="3BAB80FB" w14:textId="77777777" w:rsidTr="00A12A29">
        <w:trPr>
          <w:trHeight w:val="333"/>
        </w:trPr>
        <w:tc>
          <w:tcPr>
            <w:tcW w:w="1520" w:type="dxa"/>
            <w:shd w:val="clear" w:color="auto" w:fill="F9F5E8"/>
          </w:tcPr>
          <w:p w14:paraId="2F325E7B" w14:textId="77777777" w:rsidR="00671400" w:rsidRDefault="00671400" w:rsidP="00AB6873">
            <w:pPr>
              <w:pStyle w:val="TableParagraph"/>
              <w:ind w:left="221" w:right="221"/>
              <w:jc w:val="center"/>
              <w:rPr>
                <w:sz w:val="20"/>
              </w:rPr>
            </w:pPr>
            <w:r>
              <w:rPr>
                <w:color w:val="231F20"/>
                <w:sz w:val="20"/>
              </w:rPr>
              <w:t>541810ODC</w:t>
            </w:r>
          </w:p>
        </w:tc>
        <w:tc>
          <w:tcPr>
            <w:tcW w:w="2070" w:type="dxa"/>
            <w:shd w:val="clear" w:color="auto" w:fill="F9F5E8"/>
          </w:tcPr>
          <w:p w14:paraId="3A5F5C17" w14:textId="7835F767" w:rsidR="00671400" w:rsidRDefault="00671400" w:rsidP="00AB6873">
            <w:pPr>
              <w:pStyle w:val="TableParagraph"/>
              <w:ind w:left="221" w:right="221"/>
              <w:jc w:val="center"/>
              <w:rPr>
                <w:sz w:val="20"/>
              </w:rPr>
            </w:pPr>
            <w:r>
              <w:rPr>
                <w:color w:val="231F20"/>
                <w:sz w:val="20"/>
              </w:rPr>
              <w:t>541810ODC</w:t>
            </w:r>
            <w:r w:rsidR="00A12A29">
              <w:rPr>
                <w:color w:val="231F20"/>
                <w:sz w:val="20"/>
              </w:rPr>
              <w:t>RC</w:t>
            </w:r>
          </w:p>
        </w:tc>
        <w:tc>
          <w:tcPr>
            <w:tcW w:w="5850" w:type="dxa"/>
            <w:shd w:val="clear" w:color="auto" w:fill="F9F5E8"/>
          </w:tcPr>
          <w:p w14:paraId="775CBC2A" w14:textId="77777777" w:rsidR="00671400" w:rsidRDefault="00671400" w:rsidP="00AB6873">
            <w:pPr>
              <w:pStyle w:val="TableParagraph"/>
              <w:rPr>
                <w:rFonts w:ascii="Book Antiqua"/>
                <w:i/>
                <w:sz w:val="20"/>
              </w:rPr>
            </w:pPr>
            <w:r w:rsidRPr="00C30A85">
              <w:rPr>
                <w:rFonts w:ascii="Book Antiqua"/>
                <w:i/>
                <w:color w:val="EE3124"/>
                <w:sz w:val="20"/>
              </w:rPr>
              <w:t>ODCs for Marketing and Public Relations Services</w:t>
            </w:r>
          </w:p>
        </w:tc>
      </w:tr>
      <w:tr w:rsidR="00671400" w14:paraId="59EB5D9D" w14:textId="77777777" w:rsidTr="00A12A29">
        <w:trPr>
          <w:trHeight w:val="378"/>
        </w:trPr>
        <w:tc>
          <w:tcPr>
            <w:tcW w:w="1520" w:type="dxa"/>
            <w:shd w:val="clear" w:color="auto" w:fill="F9F5E8"/>
          </w:tcPr>
          <w:p w14:paraId="3D80026A" w14:textId="77777777" w:rsidR="00671400" w:rsidRDefault="00671400" w:rsidP="00AB6873">
            <w:pPr>
              <w:pStyle w:val="TableParagraph"/>
              <w:ind w:left="221" w:right="221"/>
              <w:jc w:val="center"/>
              <w:rPr>
                <w:color w:val="231F20"/>
                <w:sz w:val="20"/>
              </w:rPr>
            </w:pPr>
            <w:r>
              <w:rPr>
                <w:color w:val="231F20"/>
                <w:sz w:val="20"/>
              </w:rPr>
              <w:t>54151S</w:t>
            </w:r>
          </w:p>
        </w:tc>
        <w:tc>
          <w:tcPr>
            <w:tcW w:w="2070" w:type="dxa"/>
            <w:shd w:val="clear" w:color="auto" w:fill="F9F5E8"/>
          </w:tcPr>
          <w:p w14:paraId="72E95F31" w14:textId="77777777" w:rsidR="00671400" w:rsidRDefault="00671400" w:rsidP="00AB6873">
            <w:pPr>
              <w:pStyle w:val="TableParagraph"/>
              <w:ind w:left="221" w:right="221"/>
              <w:jc w:val="center"/>
              <w:rPr>
                <w:color w:val="231F20"/>
                <w:sz w:val="20"/>
              </w:rPr>
            </w:pPr>
            <w:r>
              <w:rPr>
                <w:color w:val="231F20"/>
                <w:sz w:val="20"/>
              </w:rPr>
              <w:t>54151S</w:t>
            </w:r>
          </w:p>
        </w:tc>
        <w:tc>
          <w:tcPr>
            <w:tcW w:w="5850" w:type="dxa"/>
            <w:shd w:val="clear" w:color="auto" w:fill="F9F5E8"/>
          </w:tcPr>
          <w:p w14:paraId="7DF5CDF6" w14:textId="77777777" w:rsidR="00671400" w:rsidRPr="00EC2EC6" w:rsidRDefault="00671400" w:rsidP="00AB6873">
            <w:pPr>
              <w:pStyle w:val="TableParagraph"/>
              <w:rPr>
                <w:rFonts w:ascii="Book Antiqua"/>
                <w:i/>
                <w:color w:val="EE3124"/>
                <w:sz w:val="20"/>
              </w:rPr>
            </w:pPr>
            <w:r>
              <w:rPr>
                <w:rFonts w:ascii="Book Antiqua"/>
                <w:i/>
                <w:color w:val="EE3124"/>
                <w:sz w:val="20"/>
              </w:rPr>
              <w:t>Information Technology Professional Services</w:t>
            </w:r>
          </w:p>
        </w:tc>
      </w:tr>
      <w:tr w:rsidR="00671400" w14:paraId="7E4EBDFF" w14:textId="77777777" w:rsidTr="00A12A29">
        <w:trPr>
          <w:trHeight w:val="279"/>
        </w:trPr>
        <w:tc>
          <w:tcPr>
            <w:tcW w:w="1520" w:type="dxa"/>
            <w:shd w:val="clear" w:color="auto" w:fill="F9F5E8"/>
          </w:tcPr>
          <w:p w14:paraId="7537BABD" w14:textId="77777777" w:rsidR="00671400" w:rsidRDefault="00671400" w:rsidP="00AB6873">
            <w:pPr>
              <w:pStyle w:val="TableParagraph"/>
              <w:ind w:left="221" w:right="221"/>
              <w:jc w:val="center"/>
              <w:rPr>
                <w:color w:val="231F20"/>
                <w:sz w:val="20"/>
              </w:rPr>
            </w:pPr>
            <w:r>
              <w:rPr>
                <w:color w:val="231F20"/>
                <w:sz w:val="20"/>
              </w:rPr>
              <w:t>ANCILLARY</w:t>
            </w:r>
          </w:p>
        </w:tc>
        <w:tc>
          <w:tcPr>
            <w:tcW w:w="2070" w:type="dxa"/>
            <w:shd w:val="clear" w:color="auto" w:fill="F9F5E8"/>
          </w:tcPr>
          <w:p w14:paraId="0430BE83" w14:textId="77777777" w:rsidR="00A12A29" w:rsidRDefault="00671400" w:rsidP="00AB6873">
            <w:pPr>
              <w:pStyle w:val="TableParagraph"/>
              <w:ind w:left="221" w:right="221"/>
              <w:jc w:val="center"/>
              <w:rPr>
                <w:color w:val="231F20"/>
                <w:sz w:val="20"/>
              </w:rPr>
            </w:pPr>
            <w:r>
              <w:rPr>
                <w:color w:val="231F20"/>
                <w:sz w:val="20"/>
              </w:rPr>
              <w:t>ANCILLARY</w:t>
            </w:r>
            <w:r w:rsidR="00A12A29">
              <w:rPr>
                <w:color w:val="231F20"/>
                <w:sz w:val="20"/>
              </w:rPr>
              <w:t>RC/</w:t>
            </w:r>
          </w:p>
          <w:p w14:paraId="7603EE00" w14:textId="71B692F5" w:rsidR="00671400" w:rsidRDefault="00A12A29" w:rsidP="00AB6873">
            <w:pPr>
              <w:pStyle w:val="TableParagraph"/>
              <w:ind w:left="221" w:right="221"/>
              <w:jc w:val="center"/>
              <w:rPr>
                <w:color w:val="231F20"/>
                <w:sz w:val="20"/>
              </w:rPr>
            </w:pPr>
            <w:r>
              <w:rPr>
                <w:color w:val="231F20"/>
                <w:sz w:val="20"/>
              </w:rPr>
              <w:t>STLOC</w:t>
            </w:r>
          </w:p>
        </w:tc>
        <w:tc>
          <w:tcPr>
            <w:tcW w:w="5850" w:type="dxa"/>
            <w:shd w:val="clear" w:color="auto" w:fill="F9F5E8"/>
          </w:tcPr>
          <w:p w14:paraId="0FCE7442" w14:textId="77777777" w:rsidR="00671400" w:rsidRPr="00C30A85" w:rsidRDefault="00671400" w:rsidP="00AB6873">
            <w:pPr>
              <w:pStyle w:val="TableParagraph"/>
              <w:rPr>
                <w:rFonts w:ascii="Book Antiqua"/>
                <w:i/>
                <w:color w:val="EE3124"/>
                <w:sz w:val="20"/>
              </w:rPr>
            </w:pPr>
            <w:r w:rsidRPr="00EC2EC6">
              <w:rPr>
                <w:rFonts w:ascii="Book Antiqua"/>
                <w:i/>
                <w:color w:val="EE3124"/>
                <w:sz w:val="20"/>
              </w:rPr>
              <w:t>Ancillary Supplies and Services</w:t>
            </w:r>
          </w:p>
        </w:tc>
      </w:tr>
      <w:tr w:rsidR="00671400" w14:paraId="55E39EF2" w14:textId="77777777" w:rsidTr="00A12A29">
        <w:trPr>
          <w:trHeight w:val="369"/>
        </w:trPr>
        <w:tc>
          <w:tcPr>
            <w:tcW w:w="1520" w:type="dxa"/>
            <w:shd w:val="clear" w:color="auto" w:fill="F9F5E8"/>
          </w:tcPr>
          <w:p w14:paraId="2DDBDE6B" w14:textId="77777777" w:rsidR="00671400" w:rsidRDefault="00671400" w:rsidP="00AB6873">
            <w:pPr>
              <w:pStyle w:val="TableParagraph"/>
              <w:ind w:left="0" w:right="234"/>
              <w:jc w:val="center"/>
              <w:rPr>
                <w:color w:val="EE3124"/>
                <w:w w:val="110"/>
                <w:sz w:val="20"/>
              </w:rPr>
            </w:pPr>
            <w:r>
              <w:rPr>
                <w:w w:val="110"/>
                <w:sz w:val="20"/>
              </w:rPr>
              <w:t>OLM</w:t>
            </w:r>
          </w:p>
        </w:tc>
        <w:tc>
          <w:tcPr>
            <w:tcW w:w="2070" w:type="dxa"/>
            <w:shd w:val="clear" w:color="auto" w:fill="F9F5E8"/>
          </w:tcPr>
          <w:p w14:paraId="66F06F3C" w14:textId="6A187B9F" w:rsidR="00671400" w:rsidRDefault="00671400" w:rsidP="00AB6873">
            <w:pPr>
              <w:pStyle w:val="TableParagraph"/>
              <w:ind w:left="234" w:right="234"/>
              <w:jc w:val="center"/>
              <w:rPr>
                <w:color w:val="EE3124"/>
                <w:w w:val="110"/>
                <w:sz w:val="20"/>
              </w:rPr>
            </w:pPr>
            <w:r>
              <w:rPr>
                <w:w w:val="110"/>
                <w:sz w:val="20"/>
              </w:rPr>
              <w:t>OLM</w:t>
            </w:r>
            <w:r w:rsidR="00A12A29">
              <w:rPr>
                <w:w w:val="110"/>
                <w:sz w:val="20"/>
              </w:rPr>
              <w:t>RC / STLOC</w:t>
            </w:r>
          </w:p>
        </w:tc>
        <w:tc>
          <w:tcPr>
            <w:tcW w:w="5850" w:type="dxa"/>
            <w:shd w:val="clear" w:color="auto" w:fill="F9F5E8"/>
          </w:tcPr>
          <w:p w14:paraId="30E82BC3" w14:textId="77777777" w:rsidR="00671400" w:rsidRDefault="00671400" w:rsidP="00392750">
            <w:pPr>
              <w:pStyle w:val="TableParagraph"/>
              <w:ind w:right="234"/>
              <w:rPr>
                <w:color w:val="EE3124"/>
                <w:w w:val="110"/>
                <w:sz w:val="20"/>
              </w:rPr>
            </w:pPr>
            <w:r>
              <w:rPr>
                <w:rFonts w:ascii="Book Antiqua"/>
                <w:i/>
                <w:color w:val="EE3124"/>
                <w:w w:val="105"/>
                <w:sz w:val="20"/>
              </w:rPr>
              <w:t>Order Level Materials</w:t>
            </w:r>
          </w:p>
        </w:tc>
      </w:tr>
    </w:tbl>
    <w:p w14:paraId="096DC11F" w14:textId="77777777" w:rsidR="006A47B8" w:rsidRPr="00BB4F2C" w:rsidRDefault="006A47B8" w:rsidP="006A47B8">
      <w:pPr>
        <w:pStyle w:val="BodyText"/>
        <w:spacing w:before="11"/>
        <w:rPr>
          <w:rFonts w:asciiTheme="minorHAnsi" w:hAnsiTheme="minorHAnsi"/>
          <w:sz w:val="18"/>
          <w:szCs w:val="18"/>
        </w:rPr>
      </w:pPr>
    </w:p>
    <w:p w14:paraId="529683D3" w14:textId="1C24A71F" w:rsidR="006A47B8" w:rsidRPr="00F13DD0" w:rsidRDefault="006A47B8" w:rsidP="002D4107">
      <w:pPr>
        <w:pStyle w:val="BodyText"/>
        <w:tabs>
          <w:tab w:val="left" w:pos="1260"/>
        </w:tabs>
        <w:spacing w:after="80"/>
        <w:ind w:left="1267" w:right="936" w:hanging="547"/>
        <w:rPr>
          <w:rFonts w:asciiTheme="minorHAnsi" w:hAnsiTheme="minorHAnsi"/>
          <w:sz w:val="18"/>
          <w:szCs w:val="18"/>
        </w:rPr>
      </w:pPr>
      <w:r w:rsidRPr="00F13DD0">
        <w:rPr>
          <w:rFonts w:asciiTheme="minorHAnsi" w:hAnsiTheme="minorHAnsi"/>
          <w:color w:val="231F20"/>
          <w:sz w:val="18"/>
          <w:szCs w:val="18"/>
        </w:rPr>
        <w:t>1b.</w:t>
      </w:r>
      <w:r w:rsidRPr="00F13DD0">
        <w:rPr>
          <w:rFonts w:asciiTheme="minorHAnsi" w:hAnsiTheme="minorHAnsi"/>
          <w:color w:val="231F20"/>
          <w:sz w:val="18"/>
          <w:szCs w:val="18"/>
        </w:rPr>
        <w:tab/>
      </w:r>
      <w:r w:rsidR="00392750" w:rsidRPr="00392750">
        <w:rPr>
          <w:rFonts w:asciiTheme="minorHAnsi" w:hAnsiTheme="minorHAnsi"/>
          <w:color w:val="231F20"/>
          <w:sz w:val="18"/>
          <w:szCs w:val="18"/>
        </w:rPr>
        <w:t xml:space="preserve">Identification of the lowest priced model number and lowest unit price for that model for each special item number awarded in the contract. This price is the Government price based on a unit of one, exclusive of any quantity/dollar volume, prompt payment, or any other concession affecting price. Those contracts that have unit prices based on the geographic location of the </w:t>
      </w:r>
      <w:proofErr w:type="gramStart"/>
      <w:r w:rsidR="00392750" w:rsidRPr="00392750">
        <w:rPr>
          <w:rFonts w:asciiTheme="minorHAnsi" w:hAnsiTheme="minorHAnsi"/>
          <w:color w:val="231F20"/>
          <w:sz w:val="18"/>
          <w:szCs w:val="18"/>
        </w:rPr>
        <w:t>customer,</w:t>
      </w:r>
      <w:proofErr w:type="gramEnd"/>
      <w:r w:rsidR="00392750" w:rsidRPr="00392750">
        <w:rPr>
          <w:rFonts w:asciiTheme="minorHAnsi" w:hAnsiTheme="minorHAnsi"/>
          <w:color w:val="231F20"/>
          <w:sz w:val="18"/>
          <w:szCs w:val="18"/>
        </w:rPr>
        <w:t xml:space="preserve"> should show the range of the lowest price, and cite the areas to which the prices apply</w:t>
      </w:r>
      <w:r w:rsidRPr="00F13DD0">
        <w:rPr>
          <w:rFonts w:asciiTheme="minorHAnsi" w:hAnsiTheme="minorHAnsi"/>
          <w:color w:val="231F20"/>
          <w:sz w:val="18"/>
          <w:szCs w:val="18"/>
        </w:rPr>
        <w:t xml:space="preserve">:   </w:t>
      </w:r>
      <w:r w:rsidR="008D22E1" w:rsidRPr="000971FF">
        <w:rPr>
          <w:rFonts w:asciiTheme="minorHAnsi" w:hAnsiTheme="minorHAnsi"/>
          <w:color w:val="231F20"/>
          <w:sz w:val="18"/>
          <w:szCs w:val="18"/>
        </w:rPr>
        <w:t xml:space="preserve">See pages </w:t>
      </w:r>
      <w:r w:rsidR="008D22E1">
        <w:rPr>
          <w:rFonts w:asciiTheme="minorHAnsi" w:hAnsiTheme="minorHAnsi"/>
          <w:color w:val="231F20"/>
          <w:sz w:val="18"/>
          <w:szCs w:val="18"/>
        </w:rPr>
        <w:t>28, 37, 43-44</w:t>
      </w:r>
    </w:p>
    <w:p w14:paraId="734C0D04" w14:textId="2E01906C" w:rsidR="006A47B8" w:rsidRPr="00F13DD0" w:rsidRDefault="006A47B8" w:rsidP="002D4107">
      <w:pPr>
        <w:pStyle w:val="BodyText"/>
        <w:spacing w:after="80"/>
        <w:ind w:left="1252" w:right="936" w:hanging="446"/>
        <w:rPr>
          <w:rFonts w:asciiTheme="minorHAnsi" w:hAnsiTheme="minorHAnsi"/>
          <w:sz w:val="18"/>
          <w:szCs w:val="18"/>
        </w:rPr>
      </w:pPr>
      <w:r w:rsidRPr="00F13DD0">
        <w:rPr>
          <w:rFonts w:asciiTheme="minorHAnsi" w:hAnsiTheme="minorHAnsi"/>
          <w:color w:val="231F20"/>
          <w:sz w:val="18"/>
          <w:szCs w:val="18"/>
        </w:rPr>
        <w:t>1c.</w:t>
      </w:r>
      <w:r w:rsidRPr="00F13DD0">
        <w:rPr>
          <w:rFonts w:asciiTheme="minorHAnsi" w:hAnsiTheme="minorHAnsi"/>
          <w:color w:val="231F20"/>
          <w:sz w:val="18"/>
          <w:szCs w:val="18"/>
        </w:rPr>
        <w:tab/>
      </w:r>
      <w:r w:rsidR="00392750" w:rsidRPr="00392750">
        <w:rPr>
          <w:rFonts w:asciiTheme="minorHAnsi" w:hAnsiTheme="minorHAnsi"/>
          <w:color w:val="231F20"/>
          <w:sz w:val="18"/>
          <w:szCs w:val="18"/>
        </w:rPr>
        <w:t>If the Contractor is proposing hourly rates, a description of all corresponding commercial job titles, experience, functional responsibility and education for those types of employees or subcontractors who will perform services shall be provided. If hourly rates are not applicable, indicate “Not applicable” for this item</w:t>
      </w:r>
      <w:r w:rsidRPr="00F13DD0">
        <w:rPr>
          <w:rFonts w:asciiTheme="minorHAnsi" w:hAnsiTheme="minorHAnsi"/>
          <w:color w:val="231F20"/>
          <w:sz w:val="18"/>
          <w:szCs w:val="18"/>
        </w:rPr>
        <w:t xml:space="preserve">: </w:t>
      </w:r>
      <w:r w:rsidRPr="000971FF">
        <w:rPr>
          <w:rFonts w:asciiTheme="minorHAnsi" w:hAnsiTheme="minorHAnsi"/>
          <w:color w:val="231F20"/>
          <w:sz w:val="18"/>
          <w:szCs w:val="18"/>
        </w:rPr>
        <w:t>See pages 1</w:t>
      </w:r>
      <w:r>
        <w:rPr>
          <w:rFonts w:asciiTheme="minorHAnsi" w:hAnsiTheme="minorHAnsi"/>
          <w:color w:val="231F20"/>
          <w:sz w:val="18"/>
          <w:szCs w:val="18"/>
        </w:rPr>
        <w:t>3</w:t>
      </w:r>
      <w:r w:rsidRPr="000971FF">
        <w:rPr>
          <w:rFonts w:asciiTheme="minorHAnsi" w:hAnsiTheme="minorHAnsi"/>
          <w:color w:val="231F20"/>
          <w:sz w:val="18"/>
          <w:szCs w:val="18"/>
        </w:rPr>
        <w:t>-</w:t>
      </w:r>
      <w:r>
        <w:rPr>
          <w:rFonts w:asciiTheme="minorHAnsi" w:hAnsiTheme="minorHAnsi"/>
          <w:color w:val="231F20"/>
          <w:sz w:val="18"/>
          <w:szCs w:val="18"/>
        </w:rPr>
        <w:t>48</w:t>
      </w:r>
    </w:p>
    <w:p w14:paraId="418D47AC" w14:textId="77777777" w:rsidR="006A47B8" w:rsidRDefault="006A47B8" w:rsidP="002D4107">
      <w:pPr>
        <w:pStyle w:val="BodyText"/>
        <w:tabs>
          <w:tab w:val="left" w:pos="1260"/>
        </w:tabs>
        <w:ind w:left="720" w:right="936"/>
        <w:rPr>
          <w:rFonts w:asciiTheme="minorHAnsi" w:hAnsiTheme="minorHAnsi"/>
          <w:color w:val="231F20"/>
          <w:sz w:val="18"/>
          <w:szCs w:val="18"/>
        </w:rPr>
      </w:pPr>
      <w:r w:rsidRPr="00F13DD0">
        <w:rPr>
          <w:rFonts w:asciiTheme="minorHAnsi" w:hAnsiTheme="minorHAnsi"/>
          <w:color w:val="231F20"/>
          <w:sz w:val="18"/>
          <w:szCs w:val="18"/>
        </w:rPr>
        <w:t>2.</w:t>
      </w:r>
      <w:r>
        <w:rPr>
          <w:rFonts w:asciiTheme="minorHAnsi" w:hAnsiTheme="minorHAnsi"/>
          <w:color w:val="231F20"/>
          <w:sz w:val="18"/>
          <w:szCs w:val="18"/>
        </w:rPr>
        <w:tab/>
      </w:r>
      <w:r w:rsidRPr="00F13DD0">
        <w:rPr>
          <w:rFonts w:asciiTheme="minorHAnsi" w:hAnsiTheme="minorHAnsi"/>
          <w:color w:val="231F20"/>
          <w:sz w:val="18"/>
          <w:szCs w:val="18"/>
        </w:rPr>
        <w:t xml:space="preserve">Maximum Order: </w:t>
      </w:r>
    </w:p>
    <w:p w14:paraId="42CA823E" w14:textId="407A8D49" w:rsidR="006A47B8" w:rsidRDefault="006A47B8" w:rsidP="002D4107">
      <w:pPr>
        <w:pStyle w:val="BodyText"/>
        <w:tabs>
          <w:tab w:val="left" w:pos="1260"/>
        </w:tabs>
        <w:ind w:left="720" w:right="936"/>
        <w:rPr>
          <w:rFonts w:asciiTheme="minorHAnsi" w:hAnsiTheme="minorHAnsi"/>
          <w:color w:val="231F20"/>
          <w:sz w:val="18"/>
          <w:szCs w:val="18"/>
        </w:rPr>
      </w:pPr>
      <w:r>
        <w:rPr>
          <w:rFonts w:asciiTheme="minorHAnsi" w:hAnsiTheme="minorHAnsi"/>
          <w:color w:val="231F20"/>
          <w:sz w:val="18"/>
          <w:szCs w:val="18"/>
        </w:rPr>
        <w:tab/>
        <w:t>Professional Services SINs 541611, 541620, 541370GIS, 541810, 541820,541910,512110</w:t>
      </w:r>
      <w:r w:rsidR="00F4374C">
        <w:rPr>
          <w:rFonts w:asciiTheme="minorHAnsi" w:hAnsiTheme="minorHAnsi"/>
          <w:color w:val="231F20"/>
          <w:sz w:val="18"/>
          <w:szCs w:val="18"/>
        </w:rPr>
        <w:t xml:space="preserve"> </w:t>
      </w:r>
      <w:r>
        <w:rPr>
          <w:rFonts w:asciiTheme="minorHAnsi" w:hAnsiTheme="minorHAnsi"/>
          <w:color w:val="231F20"/>
          <w:sz w:val="18"/>
          <w:szCs w:val="18"/>
        </w:rPr>
        <w:t xml:space="preserve">,561920,541613 </w:t>
      </w:r>
      <w:r w:rsidRPr="00F13DD0">
        <w:rPr>
          <w:rFonts w:asciiTheme="minorHAnsi" w:hAnsiTheme="minorHAnsi"/>
          <w:color w:val="231F20"/>
          <w:sz w:val="18"/>
          <w:szCs w:val="18"/>
        </w:rPr>
        <w:t>$1,000,000</w:t>
      </w:r>
    </w:p>
    <w:p w14:paraId="4E8220C7" w14:textId="794E2D26" w:rsidR="001D7C8B" w:rsidRDefault="001D7C8B" w:rsidP="002D4107">
      <w:pPr>
        <w:pStyle w:val="BodyText"/>
        <w:tabs>
          <w:tab w:val="left" w:pos="1260"/>
        </w:tabs>
        <w:ind w:left="720" w:right="936"/>
        <w:rPr>
          <w:rFonts w:asciiTheme="minorHAnsi" w:hAnsiTheme="minorHAnsi"/>
          <w:color w:val="231F20"/>
          <w:sz w:val="18"/>
          <w:szCs w:val="18"/>
        </w:rPr>
      </w:pPr>
      <w:r>
        <w:rPr>
          <w:rFonts w:asciiTheme="minorHAnsi" w:hAnsiTheme="minorHAnsi"/>
          <w:color w:val="231F20"/>
          <w:sz w:val="18"/>
          <w:szCs w:val="18"/>
        </w:rPr>
        <w:tab/>
        <w:t>Information Technology SINs 54151S: $500,000</w:t>
      </w:r>
    </w:p>
    <w:p w14:paraId="6DF34D47" w14:textId="5DB51FCE" w:rsidR="006A47B8" w:rsidRPr="00F13DD0" w:rsidRDefault="006A47B8" w:rsidP="002D4107">
      <w:pPr>
        <w:pStyle w:val="BodyText"/>
        <w:tabs>
          <w:tab w:val="left" w:pos="2051"/>
        </w:tabs>
        <w:spacing w:after="80"/>
        <w:ind w:left="1260" w:right="936"/>
        <w:rPr>
          <w:rFonts w:asciiTheme="minorHAnsi" w:hAnsiTheme="minorHAnsi"/>
          <w:sz w:val="18"/>
          <w:szCs w:val="18"/>
        </w:rPr>
      </w:pPr>
      <w:r>
        <w:rPr>
          <w:rFonts w:asciiTheme="minorHAnsi" w:hAnsiTheme="minorHAnsi"/>
          <w:color w:val="231F20"/>
          <w:sz w:val="18"/>
          <w:szCs w:val="18"/>
        </w:rPr>
        <w:t xml:space="preserve">Miscellaneous SIN OLM $250,000 </w:t>
      </w:r>
    </w:p>
    <w:p w14:paraId="29E884F2" w14:textId="77777777" w:rsidR="006A47B8" w:rsidRPr="00F13DD0" w:rsidRDefault="006A47B8" w:rsidP="002D4107">
      <w:pPr>
        <w:pStyle w:val="ListParagraph"/>
        <w:numPr>
          <w:ilvl w:val="0"/>
          <w:numId w:val="1"/>
        </w:numPr>
        <w:spacing w:before="0" w:after="80"/>
        <w:ind w:left="1260" w:right="936" w:hanging="540"/>
        <w:rPr>
          <w:rFonts w:asciiTheme="minorHAnsi" w:hAnsiTheme="minorHAnsi"/>
          <w:sz w:val="18"/>
          <w:szCs w:val="18"/>
        </w:rPr>
      </w:pPr>
      <w:r w:rsidRPr="00F13DD0">
        <w:rPr>
          <w:rFonts w:asciiTheme="minorHAnsi" w:hAnsiTheme="minorHAnsi"/>
          <w:color w:val="231F20"/>
          <w:sz w:val="18"/>
          <w:szCs w:val="18"/>
        </w:rPr>
        <w:t>Minimum Order:  $100.00</w:t>
      </w:r>
    </w:p>
    <w:p w14:paraId="5840FDF9" w14:textId="77777777" w:rsidR="006A47B8" w:rsidRPr="00F13DD0" w:rsidRDefault="006A47B8" w:rsidP="002D4107">
      <w:pPr>
        <w:pStyle w:val="ListParagraph"/>
        <w:numPr>
          <w:ilvl w:val="0"/>
          <w:numId w:val="1"/>
        </w:numPr>
        <w:tabs>
          <w:tab w:val="left" w:pos="1260"/>
        </w:tabs>
        <w:spacing w:before="0" w:after="80"/>
        <w:ind w:right="936" w:hanging="1332"/>
        <w:rPr>
          <w:rFonts w:asciiTheme="minorHAnsi" w:hAnsiTheme="minorHAnsi"/>
          <w:sz w:val="18"/>
          <w:szCs w:val="18"/>
        </w:rPr>
      </w:pPr>
      <w:r w:rsidRPr="00F13DD0">
        <w:rPr>
          <w:rFonts w:asciiTheme="minorHAnsi" w:hAnsiTheme="minorHAnsi"/>
          <w:color w:val="231F20"/>
          <w:sz w:val="18"/>
          <w:szCs w:val="18"/>
        </w:rPr>
        <w:t>Geographic Coverage (delivery Area):  Domestic and Overseas</w:t>
      </w:r>
    </w:p>
    <w:p w14:paraId="505C0CED" w14:textId="77777777" w:rsidR="006A47B8" w:rsidRPr="00F13DD0" w:rsidRDefault="006A47B8" w:rsidP="002D4107">
      <w:pPr>
        <w:pStyle w:val="ListParagraph"/>
        <w:numPr>
          <w:ilvl w:val="0"/>
          <w:numId w:val="1"/>
        </w:numPr>
        <w:spacing w:before="0" w:after="80"/>
        <w:ind w:left="1260" w:right="936" w:hanging="540"/>
        <w:rPr>
          <w:rFonts w:asciiTheme="minorHAnsi" w:hAnsiTheme="minorHAnsi"/>
          <w:sz w:val="18"/>
          <w:szCs w:val="18"/>
        </w:rPr>
      </w:pPr>
      <w:r w:rsidRPr="00F13DD0">
        <w:rPr>
          <w:rFonts w:asciiTheme="minorHAnsi" w:hAnsiTheme="minorHAnsi"/>
          <w:color w:val="231F20"/>
          <w:sz w:val="18"/>
          <w:szCs w:val="18"/>
        </w:rPr>
        <w:t>Point(s) of production (city, county, and state or foreign country):  Same as company address</w:t>
      </w:r>
    </w:p>
    <w:p w14:paraId="7668C745" w14:textId="67961D84" w:rsidR="006A47B8" w:rsidRPr="00F13DD0" w:rsidRDefault="006A47B8" w:rsidP="002D4107">
      <w:pPr>
        <w:pStyle w:val="ListParagraph"/>
        <w:numPr>
          <w:ilvl w:val="0"/>
          <w:numId w:val="1"/>
        </w:numPr>
        <w:tabs>
          <w:tab w:val="left" w:pos="1530"/>
        </w:tabs>
        <w:spacing w:before="0" w:after="80" w:line="256" w:lineRule="auto"/>
        <w:ind w:left="1260" w:right="936" w:hanging="540"/>
        <w:rPr>
          <w:rFonts w:asciiTheme="minorHAnsi" w:hAnsiTheme="minorHAnsi"/>
          <w:sz w:val="18"/>
          <w:szCs w:val="18"/>
        </w:rPr>
      </w:pPr>
      <w:r w:rsidRPr="00F13DD0">
        <w:rPr>
          <w:rFonts w:asciiTheme="minorHAnsi" w:hAnsiTheme="minorHAnsi"/>
          <w:color w:val="231F20"/>
          <w:sz w:val="18"/>
          <w:szCs w:val="18"/>
        </w:rPr>
        <w:t xml:space="preserve">Discount </w:t>
      </w:r>
      <w:proofErr w:type="gramStart"/>
      <w:r w:rsidRPr="00F13DD0">
        <w:rPr>
          <w:rFonts w:asciiTheme="minorHAnsi" w:hAnsiTheme="minorHAnsi"/>
          <w:color w:val="231F20"/>
          <w:sz w:val="18"/>
          <w:szCs w:val="18"/>
        </w:rPr>
        <w:t>from</w:t>
      </w:r>
      <w:proofErr w:type="gramEnd"/>
      <w:r w:rsidRPr="00F13DD0">
        <w:rPr>
          <w:rFonts w:asciiTheme="minorHAnsi" w:hAnsiTheme="minorHAnsi"/>
          <w:color w:val="231F20"/>
          <w:sz w:val="18"/>
          <w:szCs w:val="18"/>
        </w:rPr>
        <w:t xml:space="preserve"> list prices or statement of net price: </w:t>
      </w:r>
      <w:r w:rsidR="00392750" w:rsidRPr="00392750">
        <w:rPr>
          <w:rFonts w:asciiTheme="minorHAnsi" w:hAnsiTheme="minorHAnsi"/>
          <w:color w:val="231F20"/>
          <w:sz w:val="18"/>
          <w:szCs w:val="18"/>
        </w:rPr>
        <w:t>Government Net Prices (discounts already deducted.)</w:t>
      </w:r>
    </w:p>
    <w:p w14:paraId="2CB1A6D7" w14:textId="77777777" w:rsidR="006A47B8" w:rsidRPr="00F13DD0" w:rsidRDefault="006A47B8" w:rsidP="002D4107">
      <w:pPr>
        <w:pStyle w:val="ListParagraph"/>
        <w:numPr>
          <w:ilvl w:val="0"/>
          <w:numId w:val="1"/>
        </w:numPr>
        <w:tabs>
          <w:tab w:val="left" w:pos="1260"/>
          <w:tab w:val="left" w:pos="8384"/>
        </w:tabs>
        <w:spacing w:before="0" w:after="80" w:line="234" w:lineRule="exact"/>
        <w:ind w:left="2059" w:right="936" w:hanging="1339"/>
        <w:rPr>
          <w:rFonts w:asciiTheme="minorHAnsi" w:hAnsiTheme="minorHAnsi"/>
          <w:sz w:val="18"/>
          <w:szCs w:val="18"/>
        </w:rPr>
      </w:pPr>
      <w:r w:rsidRPr="00F13DD0">
        <w:rPr>
          <w:rFonts w:asciiTheme="minorHAnsi" w:hAnsiTheme="minorHAnsi"/>
          <w:color w:val="231F20"/>
          <w:sz w:val="18"/>
          <w:szCs w:val="18"/>
        </w:rPr>
        <w:t xml:space="preserve">Quantity discounts: </w:t>
      </w:r>
      <w:r w:rsidRPr="00C945CA">
        <w:rPr>
          <w:rFonts w:asciiTheme="minorHAnsi" w:hAnsiTheme="minorHAnsi"/>
          <w:color w:val="231F20"/>
          <w:sz w:val="18"/>
          <w:szCs w:val="18"/>
        </w:rPr>
        <w:t>Applicable to SIN 541611: -5% over $100,000, -6% over $5,000,000</w:t>
      </w:r>
      <w:r>
        <w:rPr>
          <w:rFonts w:asciiTheme="minorHAnsi" w:hAnsiTheme="minorHAnsi"/>
          <w:color w:val="231F20"/>
          <w:sz w:val="18"/>
          <w:szCs w:val="18"/>
        </w:rPr>
        <w:t>; Applicable to SIN 54151S -1% over $1,000,000</w:t>
      </w:r>
    </w:p>
    <w:p w14:paraId="365A5ADA" w14:textId="77777777" w:rsidR="006A47B8" w:rsidRDefault="006A47B8" w:rsidP="002D4107">
      <w:pPr>
        <w:pStyle w:val="ListParagraph"/>
        <w:numPr>
          <w:ilvl w:val="0"/>
          <w:numId w:val="1"/>
        </w:numPr>
        <w:tabs>
          <w:tab w:val="left" w:pos="1260"/>
        </w:tabs>
        <w:spacing w:before="0"/>
        <w:ind w:left="2059" w:right="936" w:hanging="1339"/>
        <w:rPr>
          <w:rFonts w:asciiTheme="minorHAnsi" w:hAnsiTheme="minorHAnsi"/>
          <w:color w:val="231F20"/>
          <w:sz w:val="18"/>
          <w:szCs w:val="18"/>
        </w:rPr>
      </w:pPr>
      <w:r w:rsidRPr="00F13DD0">
        <w:rPr>
          <w:rFonts w:asciiTheme="minorHAnsi" w:hAnsiTheme="minorHAnsi"/>
          <w:color w:val="231F20"/>
          <w:sz w:val="18"/>
          <w:szCs w:val="18"/>
        </w:rPr>
        <w:t xml:space="preserve">Prompt payment terms:  Net 30 days. </w:t>
      </w:r>
    </w:p>
    <w:p w14:paraId="40796B51" w14:textId="7130D0AC" w:rsidR="006A47B8" w:rsidRPr="00F13DD0" w:rsidRDefault="006A47B8" w:rsidP="002D4107">
      <w:pPr>
        <w:pStyle w:val="ListParagraph"/>
        <w:spacing w:before="0"/>
        <w:ind w:left="1260" w:right="936" w:firstLine="0"/>
        <w:rPr>
          <w:rFonts w:asciiTheme="minorHAnsi" w:hAnsiTheme="minorHAnsi"/>
          <w:color w:val="231F20"/>
          <w:sz w:val="18"/>
          <w:szCs w:val="18"/>
        </w:rPr>
      </w:pPr>
      <w:r w:rsidRPr="00F13DD0">
        <w:rPr>
          <w:rFonts w:asciiTheme="minorHAnsi" w:hAnsiTheme="minorHAnsi"/>
          <w:color w:val="231F20"/>
          <w:sz w:val="18"/>
          <w:szCs w:val="18"/>
        </w:rPr>
        <w:t>Information for Ordering Offices: Prompt payment terms cannot be negotiated out of the</w:t>
      </w:r>
      <w:r>
        <w:rPr>
          <w:rFonts w:asciiTheme="minorHAnsi" w:hAnsiTheme="minorHAnsi"/>
          <w:color w:val="231F20"/>
          <w:sz w:val="18"/>
          <w:szCs w:val="18"/>
        </w:rPr>
        <w:t xml:space="preserve"> </w:t>
      </w:r>
      <w:r w:rsidRPr="00F13DD0">
        <w:rPr>
          <w:rFonts w:asciiTheme="minorHAnsi" w:hAnsiTheme="minorHAnsi"/>
          <w:color w:val="231F20"/>
          <w:sz w:val="18"/>
          <w:szCs w:val="18"/>
        </w:rPr>
        <w:t>contractual agreement in exchange for</w:t>
      </w:r>
      <w:r w:rsidR="008A6ECD">
        <w:rPr>
          <w:rFonts w:asciiTheme="minorHAnsi" w:hAnsiTheme="minorHAnsi"/>
          <w:color w:val="231F20"/>
          <w:sz w:val="18"/>
          <w:szCs w:val="18"/>
        </w:rPr>
        <w:t xml:space="preserve"> </w:t>
      </w:r>
      <w:r w:rsidRPr="00F13DD0">
        <w:rPr>
          <w:rFonts w:asciiTheme="minorHAnsi" w:hAnsiTheme="minorHAnsi"/>
          <w:color w:val="231F20"/>
          <w:sz w:val="18"/>
          <w:szCs w:val="18"/>
        </w:rPr>
        <w:t>other concessions.</w:t>
      </w:r>
    </w:p>
    <w:p w14:paraId="0D16DD8B" w14:textId="77777777" w:rsidR="006A47B8" w:rsidRDefault="006A47B8" w:rsidP="002D4107">
      <w:pPr>
        <w:pStyle w:val="BodyText"/>
        <w:tabs>
          <w:tab w:val="left" w:pos="1260"/>
          <w:tab w:val="left" w:pos="2051"/>
        </w:tabs>
        <w:spacing w:after="80" w:line="256" w:lineRule="auto"/>
        <w:ind w:left="1440" w:right="936" w:hanging="720"/>
        <w:rPr>
          <w:rFonts w:asciiTheme="minorHAnsi" w:hAnsiTheme="minorHAnsi"/>
          <w:color w:val="231F20"/>
          <w:sz w:val="18"/>
          <w:szCs w:val="18"/>
        </w:rPr>
      </w:pPr>
      <w:r w:rsidRPr="00F13DD0">
        <w:rPr>
          <w:rFonts w:asciiTheme="minorHAnsi" w:hAnsiTheme="minorHAnsi"/>
          <w:color w:val="231F20"/>
          <w:sz w:val="18"/>
          <w:szCs w:val="18"/>
        </w:rPr>
        <w:t>9.</w:t>
      </w:r>
      <w:r w:rsidRPr="00F13DD0">
        <w:rPr>
          <w:rFonts w:asciiTheme="minorHAnsi" w:hAnsiTheme="minorHAnsi"/>
          <w:color w:val="231F20"/>
          <w:sz w:val="18"/>
          <w:szCs w:val="18"/>
        </w:rPr>
        <w:tab/>
      </w:r>
      <w:r>
        <w:rPr>
          <w:rFonts w:asciiTheme="minorHAnsi" w:hAnsiTheme="minorHAnsi"/>
          <w:color w:val="231F20"/>
          <w:sz w:val="18"/>
          <w:szCs w:val="18"/>
        </w:rPr>
        <w:t>Foreign Items (list items by country of origin): N/A</w:t>
      </w:r>
    </w:p>
    <w:p w14:paraId="413DCC2D" w14:textId="77777777" w:rsidR="006A47B8" w:rsidRPr="00F13DD0" w:rsidRDefault="006A47B8" w:rsidP="002D4107">
      <w:pPr>
        <w:pStyle w:val="BodyText"/>
        <w:tabs>
          <w:tab w:val="left" w:pos="2051"/>
        </w:tabs>
        <w:spacing w:after="80" w:line="234" w:lineRule="exact"/>
        <w:ind w:left="1260" w:right="994" w:hanging="540"/>
        <w:rPr>
          <w:rFonts w:asciiTheme="minorHAnsi" w:hAnsiTheme="minorHAnsi"/>
          <w:sz w:val="18"/>
          <w:szCs w:val="18"/>
        </w:rPr>
      </w:pPr>
      <w:r w:rsidRPr="00F13DD0">
        <w:rPr>
          <w:rFonts w:asciiTheme="minorHAnsi" w:hAnsiTheme="minorHAnsi"/>
          <w:color w:val="231F20"/>
          <w:sz w:val="18"/>
          <w:szCs w:val="18"/>
        </w:rPr>
        <w:lastRenderedPageBreak/>
        <w:t>10</w:t>
      </w:r>
      <w:r>
        <w:rPr>
          <w:rFonts w:asciiTheme="minorHAnsi" w:hAnsiTheme="minorHAnsi"/>
          <w:color w:val="231F20"/>
          <w:sz w:val="18"/>
          <w:szCs w:val="18"/>
        </w:rPr>
        <w:t>a</w:t>
      </w:r>
      <w:r w:rsidRPr="00F13DD0">
        <w:rPr>
          <w:rFonts w:asciiTheme="minorHAnsi" w:hAnsiTheme="minorHAnsi"/>
          <w:color w:val="231F20"/>
          <w:sz w:val="18"/>
          <w:szCs w:val="18"/>
        </w:rPr>
        <w:t>.</w:t>
      </w:r>
      <w:r w:rsidRPr="00F13DD0">
        <w:rPr>
          <w:rFonts w:asciiTheme="minorHAnsi" w:hAnsiTheme="minorHAnsi"/>
          <w:color w:val="231F20"/>
          <w:sz w:val="18"/>
          <w:szCs w:val="18"/>
        </w:rPr>
        <w:tab/>
        <w:t>Time of Delivery:  To be determined at time of task order.</w:t>
      </w:r>
    </w:p>
    <w:p w14:paraId="7ACEBA67" w14:textId="77777777" w:rsidR="006A47B8" w:rsidRPr="00F13DD0" w:rsidRDefault="006A47B8" w:rsidP="002D4107">
      <w:pPr>
        <w:pStyle w:val="BodyText"/>
        <w:spacing w:after="80"/>
        <w:ind w:left="1267" w:right="994" w:hanging="547"/>
        <w:rPr>
          <w:rFonts w:asciiTheme="minorHAnsi" w:hAnsiTheme="minorHAnsi"/>
          <w:sz w:val="18"/>
          <w:szCs w:val="18"/>
        </w:rPr>
      </w:pPr>
      <w:r w:rsidRPr="00F13DD0">
        <w:rPr>
          <w:rFonts w:asciiTheme="minorHAnsi" w:hAnsiTheme="minorHAnsi"/>
          <w:color w:val="231F20"/>
          <w:sz w:val="18"/>
          <w:szCs w:val="18"/>
        </w:rPr>
        <w:t>1</w:t>
      </w:r>
      <w:r>
        <w:rPr>
          <w:rFonts w:asciiTheme="minorHAnsi" w:hAnsiTheme="minorHAnsi"/>
          <w:color w:val="231F20"/>
          <w:sz w:val="18"/>
          <w:szCs w:val="18"/>
        </w:rPr>
        <w:t>0</w:t>
      </w:r>
      <w:r w:rsidRPr="00F13DD0">
        <w:rPr>
          <w:rFonts w:asciiTheme="minorHAnsi" w:hAnsiTheme="minorHAnsi"/>
          <w:color w:val="231F20"/>
          <w:sz w:val="18"/>
          <w:szCs w:val="18"/>
        </w:rPr>
        <w:t>b.</w:t>
      </w:r>
      <w:r w:rsidRPr="00F13DD0">
        <w:rPr>
          <w:rFonts w:asciiTheme="minorHAnsi" w:hAnsiTheme="minorHAnsi"/>
          <w:color w:val="231F20"/>
          <w:sz w:val="18"/>
          <w:szCs w:val="18"/>
        </w:rPr>
        <w:tab/>
        <w:t xml:space="preserve">Expedited Delivery:   Items available for expedited delivery are noted in this price list and must be discussed at time of order placement and </w:t>
      </w:r>
      <w:proofErr w:type="gramStart"/>
      <w:r w:rsidRPr="00F13DD0">
        <w:rPr>
          <w:rFonts w:asciiTheme="minorHAnsi" w:hAnsiTheme="minorHAnsi"/>
          <w:color w:val="231F20"/>
          <w:sz w:val="18"/>
          <w:szCs w:val="18"/>
        </w:rPr>
        <w:t>depends</w:t>
      </w:r>
      <w:proofErr w:type="gramEnd"/>
      <w:r w:rsidRPr="00F13DD0">
        <w:rPr>
          <w:rFonts w:asciiTheme="minorHAnsi" w:hAnsiTheme="minorHAnsi"/>
          <w:color w:val="231F20"/>
          <w:sz w:val="18"/>
          <w:szCs w:val="18"/>
        </w:rPr>
        <w:t xml:space="preserve"> on the size and nature of the order.</w:t>
      </w:r>
    </w:p>
    <w:p w14:paraId="67D1FC60" w14:textId="77777777" w:rsidR="006A47B8" w:rsidRPr="00F13DD0" w:rsidRDefault="006A47B8" w:rsidP="002D4107">
      <w:pPr>
        <w:pStyle w:val="BodyText"/>
        <w:tabs>
          <w:tab w:val="left" w:pos="2051"/>
        </w:tabs>
        <w:spacing w:after="80" w:line="256" w:lineRule="auto"/>
        <w:ind w:left="1260" w:right="994" w:hanging="540"/>
        <w:rPr>
          <w:rFonts w:asciiTheme="minorHAnsi" w:hAnsiTheme="minorHAnsi"/>
          <w:color w:val="231F20"/>
          <w:sz w:val="18"/>
          <w:szCs w:val="18"/>
        </w:rPr>
      </w:pPr>
      <w:r w:rsidRPr="00F13DD0">
        <w:rPr>
          <w:rFonts w:asciiTheme="minorHAnsi" w:hAnsiTheme="minorHAnsi"/>
          <w:color w:val="231F20"/>
          <w:sz w:val="18"/>
          <w:szCs w:val="18"/>
        </w:rPr>
        <w:t>1</w:t>
      </w:r>
      <w:r>
        <w:rPr>
          <w:rFonts w:asciiTheme="minorHAnsi" w:hAnsiTheme="minorHAnsi"/>
          <w:color w:val="231F20"/>
          <w:sz w:val="18"/>
          <w:szCs w:val="18"/>
        </w:rPr>
        <w:t>0</w:t>
      </w:r>
      <w:r w:rsidRPr="00F13DD0">
        <w:rPr>
          <w:rFonts w:asciiTheme="minorHAnsi" w:hAnsiTheme="minorHAnsi"/>
          <w:color w:val="231F20"/>
          <w:sz w:val="18"/>
          <w:szCs w:val="18"/>
        </w:rPr>
        <w:t>c.</w:t>
      </w:r>
      <w:r w:rsidRPr="00F13DD0">
        <w:rPr>
          <w:rFonts w:asciiTheme="minorHAnsi" w:hAnsiTheme="minorHAnsi"/>
          <w:color w:val="231F20"/>
          <w:sz w:val="18"/>
          <w:szCs w:val="18"/>
        </w:rPr>
        <w:tab/>
        <w:t>Overnight and 2-day delivery:   Contact Contractor</w:t>
      </w:r>
    </w:p>
    <w:p w14:paraId="7DCBCB8F" w14:textId="77777777" w:rsidR="006A47B8" w:rsidRPr="00F13DD0" w:rsidRDefault="006A47B8" w:rsidP="002D4107">
      <w:pPr>
        <w:pStyle w:val="BodyText"/>
        <w:tabs>
          <w:tab w:val="left" w:pos="2051"/>
        </w:tabs>
        <w:spacing w:after="80" w:line="256" w:lineRule="auto"/>
        <w:ind w:left="1260" w:right="994" w:hanging="540"/>
        <w:rPr>
          <w:rFonts w:asciiTheme="minorHAnsi" w:hAnsiTheme="minorHAnsi"/>
          <w:sz w:val="18"/>
          <w:szCs w:val="18"/>
        </w:rPr>
      </w:pPr>
      <w:r w:rsidRPr="00F13DD0">
        <w:rPr>
          <w:rFonts w:asciiTheme="minorHAnsi" w:hAnsiTheme="minorHAnsi"/>
          <w:color w:val="231F20"/>
          <w:sz w:val="18"/>
          <w:szCs w:val="18"/>
        </w:rPr>
        <w:t>1</w:t>
      </w:r>
      <w:r>
        <w:rPr>
          <w:rFonts w:asciiTheme="minorHAnsi" w:hAnsiTheme="minorHAnsi"/>
          <w:color w:val="231F20"/>
          <w:sz w:val="18"/>
          <w:szCs w:val="18"/>
        </w:rPr>
        <w:t>0</w:t>
      </w:r>
      <w:r w:rsidRPr="00F13DD0">
        <w:rPr>
          <w:rFonts w:asciiTheme="minorHAnsi" w:hAnsiTheme="minorHAnsi"/>
          <w:color w:val="231F20"/>
          <w:sz w:val="18"/>
          <w:szCs w:val="18"/>
        </w:rPr>
        <w:t>d.</w:t>
      </w:r>
      <w:r w:rsidRPr="00F13DD0">
        <w:rPr>
          <w:rFonts w:asciiTheme="minorHAnsi" w:hAnsiTheme="minorHAnsi"/>
          <w:color w:val="231F20"/>
          <w:sz w:val="18"/>
          <w:szCs w:val="18"/>
        </w:rPr>
        <w:tab/>
        <w:t>Urgent Requirements:   Contact Contractor</w:t>
      </w:r>
    </w:p>
    <w:p w14:paraId="0E4D213E" w14:textId="2E42CFC5" w:rsidR="006A47B8" w:rsidRPr="00F13DD0" w:rsidRDefault="006A47B8" w:rsidP="002D4107">
      <w:pPr>
        <w:pStyle w:val="BodyText"/>
        <w:tabs>
          <w:tab w:val="left" w:pos="2051"/>
        </w:tabs>
        <w:spacing w:after="80" w:line="234" w:lineRule="exact"/>
        <w:ind w:left="1260" w:right="994" w:hanging="540"/>
        <w:rPr>
          <w:rFonts w:asciiTheme="minorHAnsi" w:hAnsiTheme="minorHAnsi"/>
          <w:sz w:val="18"/>
          <w:szCs w:val="18"/>
        </w:rPr>
      </w:pPr>
      <w:r w:rsidRPr="00F13DD0">
        <w:rPr>
          <w:rFonts w:asciiTheme="minorHAnsi" w:hAnsiTheme="minorHAnsi"/>
          <w:color w:val="231F20"/>
          <w:sz w:val="18"/>
          <w:szCs w:val="18"/>
        </w:rPr>
        <w:t>1</w:t>
      </w:r>
      <w:r>
        <w:rPr>
          <w:rFonts w:asciiTheme="minorHAnsi" w:hAnsiTheme="minorHAnsi"/>
          <w:color w:val="231F20"/>
          <w:sz w:val="18"/>
          <w:szCs w:val="18"/>
        </w:rPr>
        <w:t>1</w:t>
      </w:r>
      <w:r w:rsidR="00A25105">
        <w:rPr>
          <w:rFonts w:asciiTheme="minorHAnsi" w:hAnsiTheme="minorHAnsi"/>
          <w:color w:val="231F20"/>
          <w:sz w:val="18"/>
          <w:szCs w:val="18"/>
        </w:rPr>
        <w:t>.</w:t>
      </w:r>
      <w:r w:rsidRPr="00F13DD0">
        <w:rPr>
          <w:rFonts w:asciiTheme="minorHAnsi" w:hAnsiTheme="minorHAnsi"/>
          <w:color w:val="231F20"/>
          <w:sz w:val="18"/>
          <w:szCs w:val="18"/>
        </w:rPr>
        <w:tab/>
        <w:t>F.O.B  Points(s):  Destination</w:t>
      </w:r>
    </w:p>
    <w:p w14:paraId="4000F767" w14:textId="77777777" w:rsidR="006A47B8" w:rsidRPr="00F13DD0" w:rsidRDefault="006A47B8" w:rsidP="002D4107">
      <w:pPr>
        <w:pStyle w:val="BodyText"/>
        <w:tabs>
          <w:tab w:val="left" w:pos="2051"/>
        </w:tabs>
        <w:spacing w:after="80"/>
        <w:ind w:left="1260" w:right="994" w:hanging="540"/>
        <w:rPr>
          <w:rFonts w:asciiTheme="minorHAnsi" w:hAnsiTheme="minorHAnsi"/>
          <w:sz w:val="18"/>
          <w:szCs w:val="18"/>
        </w:rPr>
      </w:pPr>
      <w:r w:rsidRPr="00F13DD0">
        <w:rPr>
          <w:rFonts w:asciiTheme="minorHAnsi" w:hAnsiTheme="minorHAnsi"/>
          <w:color w:val="231F20"/>
          <w:sz w:val="18"/>
          <w:szCs w:val="18"/>
        </w:rPr>
        <w:t>1</w:t>
      </w:r>
      <w:r>
        <w:rPr>
          <w:rFonts w:asciiTheme="minorHAnsi" w:hAnsiTheme="minorHAnsi"/>
          <w:color w:val="231F20"/>
          <w:sz w:val="18"/>
          <w:szCs w:val="18"/>
        </w:rPr>
        <w:t>2</w:t>
      </w:r>
      <w:r w:rsidRPr="00F13DD0">
        <w:rPr>
          <w:rFonts w:asciiTheme="minorHAnsi" w:hAnsiTheme="minorHAnsi"/>
          <w:color w:val="231F20"/>
          <w:sz w:val="18"/>
          <w:szCs w:val="18"/>
        </w:rPr>
        <w:t>a.</w:t>
      </w:r>
      <w:r w:rsidRPr="00F13DD0">
        <w:rPr>
          <w:rFonts w:asciiTheme="minorHAnsi" w:hAnsiTheme="minorHAnsi"/>
          <w:color w:val="231F20"/>
          <w:sz w:val="18"/>
          <w:szCs w:val="18"/>
        </w:rPr>
        <w:tab/>
        <w:t xml:space="preserve">Ordering Address(es):  </w:t>
      </w:r>
      <w:r w:rsidRPr="009828E6">
        <w:rPr>
          <w:rFonts w:asciiTheme="minorHAnsi" w:hAnsiTheme="minorHAnsi"/>
          <w:color w:val="231F20"/>
          <w:sz w:val="18"/>
          <w:szCs w:val="18"/>
        </w:rPr>
        <w:t>BDU@abt</w:t>
      </w:r>
      <w:r>
        <w:rPr>
          <w:rFonts w:asciiTheme="minorHAnsi" w:hAnsiTheme="minorHAnsi"/>
          <w:color w:val="231F20"/>
          <w:sz w:val="18"/>
          <w:szCs w:val="18"/>
        </w:rPr>
        <w:t>global</w:t>
      </w:r>
      <w:r w:rsidRPr="009828E6">
        <w:rPr>
          <w:rFonts w:asciiTheme="minorHAnsi" w:hAnsiTheme="minorHAnsi"/>
          <w:color w:val="231F20"/>
          <w:sz w:val="18"/>
          <w:szCs w:val="18"/>
        </w:rPr>
        <w:t>.com; 6130 Executive Boulevard, Rockville, Maryland 20852</w:t>
      </w:r>
      <w:r w:rsidRPr="00F13DD0">
        <w:rPr>
          <w:rFonts w:asciiTheme="minorHAnsi" w:hAnsiTheme="minorHAnsi"/>
          <w:sz w:val="18"/>
          <w:szCs w:val="18"/>
        </w:rPr>
        <w:t xml:space="preserve"> </w:t>
      </w:r>
    </w:p>
    <w:p w14:paraId="002006E2" w14:textId="77777777" w:rsidR="006A47B8" w:rsidRPr="00F13DD0" w:rsidRDefault="006A47B8" w:rsidP="002D4107">
      <w:pPr>
        <w:pStyle w:val="BodyText"/>
        <w:tabs>
          <w:tab w:val="left" w:pos="1260"/>
        </w:tabs>
        <w:spacing w:after="80" w:line="256" w:lineRule="auto"/>
        <w:ind w:left="2052" w:right="994" w:hanging="1332"/>
        <w:rPr>
          <w:rFonts w:asciiTheme="minorHAnsi" w:hAnsiTheme="minorHAnsi"/>
          <w:sz w:val="18"/>
          <w:szCs w:val="18"/>
        </w:rPr>
      </w:pPr>
      <w:r w:rsidRPr="00F13DD0">
        <w:rPr>
          <w:rFonts w:asciiTheme="minorHAnsi" w:hAnsiTheme="minorHAnsi"/>
          <w:color w:val="231F20"/>
          <w:sz w:val="18"/>
          <w:szCs w:val="18"/>
        </w:rPr>
        <w:t>1</w:t>
      </w:r>
      <w:r>
        <w:rPr>
          <w:rFonts w:asciiTheme="minorHAnsi" w:hAnsiTheme="minorHAnsi"/>
          <w:color w:val="231F20"/>
          <w:sz w:val="18"/>
          <w:szCs w:val="18"/>
        </w:rPr>
        <w:t>2</w:t>
      </w:r>
      <w:r w:rsidRPr="00F13DD0">
        <w:rPr>
          <w:rFonts w:asciiTheme="minorHAnsi" w:hAnsiTheme="minorHAnsi"/>
          <w:color w:val="231F20"/>
          <w:sz w:val="18"/>
          <w:szCs w:val="18"/>
        </w:rPr>
        <w:t>b.</w:t>
      </w:r>
      <w:r w:rsidRPr="00F13DD0">
        <w:rPr>
          <w:rFonts w:asciiTheme="minorHAnsi" w:hAnsiTheme="minorHAnsi"/>
          <w:color w:val="231F20"/>
          <w:sz w:val="18"/>
          <w:szCs w:val="18"/>
        </w:rPr>
        <w:tab/>
        <w:t xml:space="preserve">Ordering Procedures: </w:t>
      </w:r>
      <w:r w:rsidRPr="003F54BE">
        <w:rPr>
          <w:rFonts w:asciiTheme="minorHAnsi" w:hAnsiTheme="minorHAnsi"/>
          <w:color w:val="231F20"/>
          <w:sz w:val="18"/>
          <w:szCs w:val="18"/>
        </w:rPr>
        <w:t>See Federal Acquisition Regulation (FAR) 8.405-3.</w:t>
      </w:r>
    </w:p>
    <w:p w14:paraId="67B4C51F" w14:textId="77777777" w:rsidR="006A47B8" w:rsidRPr="00F13DD0" w:rsidRDefault="006A47B8" w:rsidP="002D4107">
      <w:pPr>
        <w:pStyle w:val="ListParagraph"/>
        <w:numPr>
          <w:ilvl w:val="0"/>
          <w:numId w:val="2"/>
        </w:numPr>
        <w:spacing w:before="0" w:after="80" w:line="234" w:lineRule="exact"/>
        <w:ind w:left="1260" w:right="994" w:hanging="540"/>
        <w:rPr>
          <w:rFonts w:asciiTheme="minorHAnsi" w:hAnsiTheme="minorHAnsi"/>
          <w:sz w:val="18"/>
          <w:szCs w:val="18"/>
        </w:rPr>
      </w:pPr>
      <w:r w:rsidRPr="00F13DD0">
        <w:rPr>
          <w:rFonts w:asciiTheme="minorHAnsi" w:hAnsiTheme="minorHAnsi"/>
          <w:color w:val="231F20"/>
          <w:sz w:val="18"/>
          <w:szCs w:val="18"/>
        </w:rPr>
        <w:t xml:space="preserve">Payment address(es):  Abt </w:t>
      </w:r>
      <w:r>
        <w:rPr>
          <w:rFonts w:asciiTheme="minorHAnsi" w:hAnsiTheme="minorHAnsi"/>
          <w:color w:val="231F20"/>
          <w:sz w:val="18"/>
          <w:szCs w:val="18"/>
        </w:rPr>
        <w:t>Global LLC</w:t>
      </w:r>
      <w:r w:rsidRPr="00F13DD0">
        <w:rPr>
          <w:rFonts w:asciiTheme="minorHAnsi" w:hAnsiTheme="minorHAnsi"/>
          <w:color w:val="231F20"/>
          <w:sz w:val="18"/>
          <w:szCs w:val="18"/>
        </w:rPr>
        <w:t xml:space="preserve">, P.O.  Box </w:t>
      </w:r>
      <w:r>
        <w:rPr>
          <w:rFonts w:asciiTheme="minorHAnsi" w:hAnsiTheme="minorHAnsi"/>
          <w:color w:val="231F20"/>
          <w:sz w:val="18"/>
          <w:szCs w:val="18"/>
        </w:rPr>
        <w:t>24732, New York, NY 10087-4732</w:t>
      </w:r>
    </w:p>
    <w:p w14:paraId="1CFB18DF" w14:textId="77777777" w:rsidR="006A47B8" w:rsidRPr="00F13DD0" w:rsidRDefault="006A47B8" w:rsidP="002D4107">
      <w:pPr>
        <w:pStyle w:val="ListParagraph"/>
        <w:numPr>
          <w:ilvl w:val="0"/>
          <w:numId w:val="2"/>
        </w:numPr>
        <w:spacing w:before="0" w:after="80" w:line="256" w:lineRule="auto"/>
        <w:ind w:left="1260" w:right="994" w:hanging="540"/>
        <w:rPr>
          <w:rFonts w:asciiTheme="minorHAnsi" w:hAnsiTheme="minorHAnsi"/>
          <w:sz w:val="18"/>
          <w:szCs w:val="18"/>
        </w:rPr>
      </w:pPr>
      <w:r w:rsidRPr="00F13DD0">
        <w:rPr>
          <w:rFonts w:asciiTheme="minorHAnsi" w:hAnsiTheme="minorHAnsi"/>
          <w:color w:val="231F20"/>
          <w:sz w:val="18"/>
          <w:szCs w:val="18"/>
        </w:rPr>
        <w:t xml:space="preserve">Warranty provision: Standard Commercial Warranty. </w:t>
      </w:r>
      <w:proofErr w:type="gramStart"/>
      <w:r w:rsidRPr="00F13DD0">
        <w:rPr>
          <w:rFonts w:asciiTheme="minorHAnsi" w:hAnsiTheme="minorHAnsi"/>
          <w:color w:val="231F20"/>
          <w:sz w:val="18"/>
          <w:szCs w:val="18"/>
        </w:rPr>
        <w:t>Customer</w:t>
      </w:r>
      <w:proofErr w:type="gramEnd"/>
      <w:r w:rsidRPr="00F13DD0">
        <w:rPr>
          <w:rFonts w:asciiTheme="minorHAnsi" w:hAnsiTheme="minorHAnsi"/>
          <w:color w:val="231F20"/>
          <w:sz w:val="18"/>
          <w:szCs w:val="18"/>
        </w:rPr>
        <w:t xml:space="preserve"> should contact contractor for a copy of the warranty.</w:t>
      </w:r>
    </w:p>
    <w:p w14:paraId="67F5E65F" w14:textId="77777777" w:rsidR="006A47B8" w:rsidRPr="00F13DD0" w:rsidRDefault="006A47B8" w:rsidP="002D4107">
      <w:pPr>
        <w:pStyle w:val="ListParagraph"/>
        <w:numPr>
          <w:ilvl w:val="0"/>
          <w:numId w:val="2"/>
        </w:numPr>
        <w:tabs>
          <w:tab w:val="left" w:pos="1260"/>
        </w:tabs>
        <w:spacing w:before="0" w:after="80" w:line="234" w:lineRule="exact"/>
        <w:ind w:right="994" w:hanging="1332"/>
        <w:rPr>
          <w:rFonts w:asciiTheme="minorHAnsi" w:hAnsiTheme="minorHAnsi"/>
          <w:sz w:val="18"/>
          <w:szCs w:val="18"/>
        </w:rPr>
      </w:pPr>
      <w:r w:rsidRPr="00F13DD0">
        <w:rPr>
          <w:rFonts w:asciiTheme="minorHAnsi" w:hAnsiTheme="minorHAnsi"/>
          <w:color w:val="231F20"/>
          <w:sz w:val="18"/>
          <w:szCs w:val="18"/>
        </w:rPr>
        <w:t>Export Packing Charges (if applicable):   N/A</w:t>
      </w:r>
    </w:p>
    <w:p w14:paraId="5F93AFAA" w14:textId="77777777" w:rsidR="006A47B8" w:rsidRPr="00F13DD0" w:rsidRDefault="006A47B8" w:rsidP="002D4107">
      <w:pPr>
        <w:pStyle w:val="ListParagraph"/>
        <w:numPr>
          <w:ilvl w:val="0"/>
          <w:numId w:val="2"/>
        </w:numPr>
        <w:tabs>
          <w:tab w:val="left" w:pos="1260"/>
        </w:tabs>
        <w:spacing w:before="0" w:after="80" w:line="234" w:lineRule="exact"/>
        <w:ind w:right="994" w:hanging="1332"/>
        <w:rPr>
          <w:rFonts w:asciiTheme="minorHAnsi" w:hAnsiTheme="minorHAnsi"/>
          <w:sz w:val="18"/>
          <w:szCs w:val="18"/>
        </w:rPr>
      </w:pPr>
      <w:r w:rsidRPr="00F13DD0">
        <w:rPr>
          <w:rFonts w:asciiTheme="minorHAnsi" w:hAnsiTheme="minorHAnsi"/>
          <w:color w:val="231F20"/>
          <w:sz w:val="18"/>
          <w:szCs w:val="18"/>
        </w:rPr>
        <w:t>Terms and conditions of rental, maintenance, and repair (if applicable):  N/A</w:t>
      </w:r>
    </w:p>
    <w:p w14:paraId="3FC6EED7" w14:textId="77777777" w:rsidR="006A47B8" w:rsidRPr="00F13DD0" w:rsidRDefault="006A47B8" w:rsidP="002D4107">
      <w:pPr>
        <w:pStyle w:val="ListParagraph"/>
        <w:numPr>
          <w:ilvl w:val="0"/>
          <w:numId w:val="2"/>
        </w:numPr>
        <w:tabs>
          <w:tab w:val="left" w:pos="1260"/>
        </w:tabs>
        <w:spacing w:before="0" w:after="80"/>
        <w:ind w:right="994" w:hanging="1332"/>
        <w:rPr>
          <w:rFonts w:asciiTheme="minorHAnsi" w:hAnsiTheme="minorHAnsi"/>
          <w:sz w:val="18"/>
          <w:szCs w:val="18"/>
        </w:rPr>
      </w:pPr>
      <w:r w:rsidRPr="00F13DD0">
        <w:rPr>
          <w:rFonts w:asciiTheme="minorHAnsi" w:hAnsiTheme="minorHAnsi"/>
          <w:color w:val="231F20"/>
          <w:sz w:val="18"/>
          <w:szCs w:val="18"/>
        </w:rPr>
        <w:t>Terms and conditions of installation (if applicable):  N/A</w:t>
      </w:r>
    </w:p>
    <w:p w14:paraId="4DC57F07" w14:textId="77777777" w:rsidR="006A47B8" w:rsidRPr="00C945CA" w:rsidRDefault="006A47B8" w:rsidP="002D4107">
      <w:pPr>
        <w:tabs>
          <w:tab w:val="left" w:pos="2051"/>
          <w:tab w:val="left" w:pos="2052"/>
        </w:tabs>
        <w:spacing w:after="80" w:line="256" w:lineRule="auto"/>
        <w:ind w:left="1260" w:right="994" w:hanging="540"/>
        <w:rPr>
          <w:sz w:val="18"/>
          <w:szCs w:val="18"/>
        </w:rPr>
      </w:pPr>
      <w:r>
        <w:rPr>
          <w:color w:val="231F20"/>
          <w:sz w:val="18"/>
          <w:szCs w:val="18"/>
        </w:rPr>
        <w:t>18a.</w:t>
      </w:r>
      <w:r>
        <w:rPr>
          <w:color w:val="231F20"/>
          <w:sz w:val="18"/>
          <w:szCs w:val="18"/>
        </w:rPr>
        <w:tab/>
      </w:r>
      <w:r w:rsidRPr="00C945CA">
        <w:rPr>
          <w:color w:val="231F20"/>
          <w:sz w:val="18"/>
          <w:szCs w:val="18"/>
        </w:rPr>
        <w:t>Terms and conditions of repair parts indicating date of parts price lists and any discounts from list prices (if applicable):   N/A</w:t>
      </w:r>
    </w:p>
    <w:p w14:paraId="2CA70FFA" w14:textId="77777777" w:rsidR="006A47B8" w:rsidRPr="00F13DD0" w:rsidRDefault="006A47B8" w:rsidP="002D4107">
      <w:pPr>
        <w:pStyle w:val="BodyText"/>
        <w:tabs>
          <w:tab w:val="left" w:pos="2051"/>
        </w:tabs>
        <w:spacing w:after="80" w:line="234" w:lineRule="exact"/>
        <w:ind w:left="1260" w:right="994" w:hanging="540"/>
        <w:rPr>
          <w:rFonts w:asciiTheme="minorHAnsi" w:hAnsiTheme="minorHAnsi"/>
          <w:sz w:val="18"/>
          <w:szCs w:val="18"/>
        </w:rPr>
      </w:pPr>
      <w:r>
        <w:rPr>
          <w:rFonts w:asciiTheme="minorHAnsi" w:hAnsiTheme="minorHAnsi"/>
          <w:color w:val="231F20"/>
          <w:sz w:val="18"/>
          <w:szCs w:val="18"/>
        </w:rPr>
        <w:t>18b</w:t>
      </w:r>
      <w:r w:rsidRPr="00F13DD0">
        <w:rPr>
          <w:rFonts w:asciiTheme="minorHAnsi" w:hAnsiTheme="minorHAnsi"/>
          <w:color w:val="231F20"/>
          <w:sz w:val="18"/>
          <w:szCs w:val="18"/>
        </w:rPr>
        <w:t>.</w:t>
      </w:r>
      <w:r w:rsidRPr="00F13DD0">
        <w:rPr>
          <w:rFonts w:asciiTheme="minorHAnsi" w:hAnsiTheme="minorHAnsi"/>
          <w:color w:val="231F20"/>
          <w:sz w:val="18"/>
          <w:szCs w:val="18"/>
        </w:rPr>
        <w:tab/>
        <w:t>Terms and conditions for any other services (if applicable):  N/A</w:t>
      </w:r>
    </w:p>
    <w:p w14:paraId="201CBAE5" w14:textId="77777777" w:rsidR="006A47B8" w:rsidRPr="00F13DD0" w:rsidRDefault="006A47B8" w:rsidP="002D4107">
      <w:pPr>
        <w:pStyle w:val="ListParagraph"/>
        <w:numPr>
          <w:ilvl w:val="0"/>
          <w:numId w:val="4"/>
        </w:numPr>
        <w:spacing w:before="0" w:after="80"/>
        <w:ind w:left="1260" w:right="994" w:hanging="540"/>
        <w:rPr>
          <w:rFonts w:asciiTheme="minorHAnsi" w:hAnsiTheme="minorHAnsi"/>
          <w:sz w:val="18"/>
          <w:szCs w:val="18"/>
        </w:rPr>
      </w:pPr>
      <w:r w:rsidRPr="00F13DD0">
        <w:rPr>
          <w:rFonts w:asciiTheme="minorHAnsi" w:hAnsiTheme="minorHAnsi"/>
          <w:color w:val="231F20"/>
          <w:sz w:val="18"/>
          <w:szCs w:val="18"/>
        </w:rPr>
        <w:t>List of service and distribution points (if applicable):  N/A</w:t>
      </w:r>
    </w:p>
    <w:p w14:paraId="093AAB33" w14:textId="77777777" w:rsidR="006A47B8" w:rsidRPr="00F13DD0" w:rsidRDefault="006A47B8" w:rsidP="002D4107">
      <w:pPr>
        <w:pStyle w:val="ListParagraph"/>
        <w:numPr>
          <w:ilvl w:val="0"/>
          <w:numId w:val="4"/>
        </w:numPr>
        <w:tabs>
          <w:tab w:val="left" w:pos="1260"/>
        </w:tabs>
        <w:spacing w:before="0" w:after="80"/>
        <w:ind w:right="994" w:hanging="1332"/>
        <w:rPr>
          <w:rFonts w:asciiTheme="minorHAnsi" w:hAnsiTheme="minorHAnsi"/>
          <w:sz w:val="18"/>
          <w:szCs w:val="18"/>
        </w:rPr>
      </w:pPr>
      <w:r w:rsidRPr="00F13DD0">
        <w:rPr>
          <w:rFonts w:asciiTheme="minorHAnsi" w:hAnsiTheme="minorHAnsi"/>
          <w:color w:val="231F20"/>
          <w:sz w:val="18"/>
          <w:szCs w:val="18"/>
        </w:rPr>
        <w:t>List of participating dealers (if applicable):  N/A</w:t>
      </w:r>
    </w:p>
    <w:p w14:paraId="2AC68C5C" w14:textId="77777777" w:rsidR="006A47B8" w:rsidRPr="00F13DD0" w:rsidRDefault="006A47B8" w:rsidP="002D4107">
      <w:pPr>
        <w:pStyle w:val="ListParagraph"/>
        <w:numPr>
          <w:ilvl w:val="0"/>
          <w:numId w:val="4"/>
        </w:numPr>
        <w:tabs>
          <w:tab w:val="left" w:pos="1260"/>
        </w:tabs>
        <w:spacing w:before="0" w:after="80"/>
        <w:ind w:right="994" w:hanging="1332"/>
        <w:rPr>
          <w:rFonts w:asciiTheme="minorHAnsi" w:hAnsiTheme="minorHAnsi"/>
          <w:sz w:val="18"/>
          <w:szCs w:val="18"/>
        </w:rPr>
      </w:pPr>
      <w:r w:rsidRPr="00F13DD0">
        <w:rPr>
          <w:rFonts w:asciiTheme="minorHAnsi" w:hAnsiTheme="minorHAnsi"/>
          <w:color w:val="231F20"/>
          <w:sz w:val="18"/>
          <w:szCs w:val="18"/>
        </w:rPr>
        <w:t>Preventive maintenance (if applicable):   N/A</w:t>
      </w:r>
    </w:p>
    <w:p w14:paraId="1E036E2E" w14:textId="4788CC4B" w:rsidR="006A47B8" w:rsidRPr="00F13DD0" w:rsidRDefault="006A47B8" w:rsidP="002D4107">
      <w:pPr>
        <w:pStyle w:val="BodyText"/>
        <w:tabs>
          <w:tab w:val="left" w:pos="1530"/>
          <w:tab w:val="left" w:pos="2051"/>
        </w:tabs>
        <w:spacing w:after="80"/>
        <w:ind w:left="1260" w:right="994" w:hanging="540"/>
        <w:rPr>
          <w:rFonts w:asciiTheme="minorHAnsi" w:hAnsiTheme="minorHAnsi"/>
          <w:color w:val="231F20"/>
          <w:sz w:val="18"/>
          <w:szCs w:val="18"/>
        </w:rPr>
      </w:pPr>
      <w:r w:rsidRPr="00F13DD0">
        <w:rPr>
          <w:rFonts w:asciiTheme="minorHAnsi" w:hAnsiTheme="minorHAnsi"/>
          <w:color w:val="231F20"/>
          <w:sz w:val="18"/>
          <w:szCs w:val="18"/>
        </w:rPr>
        <w:t>2</w:t>
      </w:r>
      <w:r>
        <w:rPr>
          <w:rFonts w:asciiTheme="minorHAnsi" w:hAnsiTheme="minorHAnsi"/>
          <w:color w:val="231F20"/>
          <w:sz w:val="18"/>
          <w:szCs w:val="18"/>
        </w:rPr>
        <w:t>2</w:t>
      </w:r>
      <w:r w:rsidRPr="00F13DD0">
        <w:rPr>
          <w:rFonts w:asciiTheme="minorHAnsi" w:hAnsiTheme="minorHAnsi"/>
          <w:color w:val="231F20"/>
          <w:sz w:val="18"/>
          <w:szCs w:val="18"/>
        </w:rPr>
        <w:t>a.</w:t>
      </w:r>
      <w:r w:rsidR="00A25105">
        <w:rPr>
          <w:rFonts w:asciiTheme="minorHAnsi" w:hAnsiTheme="minorHAnsi"/>
          <w:color w:val="231F20"/>
          <w:sz w:val="18"/>
          <w:szCs w:val="18"/>
        </w:rPr>
        <w:tab/>
      </w:r>
      <w:r w:rsidRPr="00F13DD0">
        <w:rPr>
          <w:rFonts w:asciiTheme="minorHAnsi" w:hAnsiTheme="minorHAnsi"/>
          <w:color w:val="231F20"/>
          <w:sz w:val="18"/>
          <w:szCs w:val="18"/>
        </w:rPr>
        <w:t>Special attributes such as environmental attributes (e.g., recycled content, energy efficiency, and/or reduced pollutants):  N/A</w:t>
      </w:r>
    </w:p>
    <w:p w14:paraId="04A69C80" w14:textId="77777777" w:rsidR="006A47B8" w:rsidRPr="00F13DD0" w:rsidRDefault="006A47B8" w:rsidP="002D4107">
      <w:pPr>
        <w:pStyle w:val="BodyText"/>
        <w:tabs>
          <w:tab w:val="left" w:pos="1260"/>
        </w:tabs>
        <w:spacing w:after="80"/>
        <w:ind w:left="1267" w:right="994" w:hanging="547"/>
        <w:rPr>
          <w:rFonts w:asciiTheme="minorHAnsi" w:hAnsiTheme="minorHAnsi"/>
          <w:sz w:val="18"/>
          <w:szCs w:val="18"/>
        </w:rPr>
      </w:pPr>
      <w:r w:rsidRPr="00F13DD0">
        <w:rPr>
          <w:rFonts w:asciiTheme="minorHAnsi" w:hAnsiTheme="minorHAnsi"/>
          <w:color w:val="231F20"/>
          <w:sz w:val="18"/>
          <w:szCs w:val="18"/>
        </w:rPr>
        <w:t>2</w:t>
      </w:r>
      <w:r>
        <w:rPr>
          <w:rFonts w:asciiTheme="minorHAnsi" w:hAnsiTheme="minorHAnsi"/>
          <w:color w:val="231F20"/>
          <w:sz w:val="18"/>
          <w:szCs w:val="18"/>
        </w:rPr>
        <w:t>2</w:t>
      </w:r>
      <w:r w:rsidRPr="00F13DD0">
        <w:rPr>
          <w:rFonts w:asciiTheme="minorHAnsi" w:hAnsiTheme="minorHAnsi"/>
          <w:color w:val="231F20"/>
          <w:sz w:val="18"/>
          <w:szCs w:val="18"/>
        </w:rPr>
        <w:t>b.</w:t>
      </w:r>
      <w:r w:rsidRPr="00F13DD0">
        <w:rPr>
          <w:rFonts w:asciiTheme="minorHAnsi" w:hAnsiTheme="minorHAnsi"/>
          <w:color w:val="231F20"/>
          <w:sz w:val="18"/>
          <w:szCs w:val="18"/>
        </w:rPr>
        <w:tab/>
      </w:r>
      <w:r w:rsidRPr="001B7588">
        <w:rPr>
          <w:rFonts w:asciiTheme="minorHAnsi" w:hAnsiTheme="minorHAnsi"/>
          <w:color w:val="231F20"/>
          <w:sz w:val="18"/>
          <w:szCs w:val="18"/>
        </w:rPr>
        <w:t>Section 508 compliance information is available on Information</w:t>
      </w:r>
      <w:r>
        <w:rPr>
          <w:rFonts w:asciiTheme="minorHAnsi" w:hAnsiTheme="minorHAnsi"/>
          <w:color w:val="231F20"/>
          <w:sz w:val="18"/>
          <w:szCs w:val="18"/>
        </w:rPr>
        <w:t xml:space="preserve"> and Communication</w:t>
      </w:r>
      <w:r w:rsidRPr="001B7588">
        <w:rPr>
          <w:rFonts w:asciiTheme="minorHAnsi" w:hAnsiTheme="minorHAnsi"/>
          <w:color w:val="231F20"/>
          <w:sz w:val="18"/>
          <w:szCs w:val="18"/>
        </w:rPr>
        <w:t xml:space="preserve"> Technology (I</w:t>
      </w:r>
      <w:r>
        <w:rPr>
          <w:rFonts w:asciiTheme="minorHAnsi" w:hAnsiTheme="minorHAnsi"/>
          <w:color w:val="231F20"/>
          <w:sz w:val="18"/>
          <w:szCs w:val="18"/>
        </w:rPr>
        <w:t>C</w:t>
      </w:r>
      <w:r w:rsidRPr="001B7588">
        <w:rPr>
          <w:rFonts w:asciiTheme="minorHAnsi" w:hAnsiTheme="minorHAnsi"/>
          <w:color w:val="231F20"/>
          <w:sz w:val="18"/>
          <w:szCs w:val="18"/>
        </w:rPr>
        <w:t>T) supplies and services. Details regarding Abt</w:t>
      </w:r>
      <w:r>
        <w:rPr>
          <w:rFonts w:asciiTheme="minorHAnsi" w:hAnsiTheme="minorHAnsi"/>
          <w:color w:val="231F20"/>
          <w:sz w:val="18"/>
          <w:szCs w:val="18"/>
        </w:rPr>
        <w:t>’s</w:t>
      </w:r>
      <w:r w:rsidRPr="001B7588">
        <w:rPr>
          <w:rFonts w:asciiTheme="minorHAnsi" w:hAnsiTheme="minorHAnsi"/>
          <w:color w:val="231F20"/>
          <w:sz w:val="18"/>
          <w:szCs w:val="18"/>
        </w:rPr>
        <w:t xml:space="preserve"> Section 508 compliance information is available at:</w:t>
      </w:r>
      <w:r>
        <w:rPr>
          <w:rFonts w:asciiTheme="minorHAnsi" w:hAnsiTheme="minorHAnsi"/>
          <w:color w:val="231F20"/>
          <w:sz w:val="18"/>
          <w:szCs w:val="18"/>
        </w:rPr>
        <w:t xml:space="preserve"> </w:t>
      </w:r>
      <w:hyperlink r:id="rId13" w:history="1">
        <w:r w:rsidRPr="005D4490">
          <w:rPr>
            <w:rStyle w:val="Hyperlink"/>
            <w:rFonts w:asciiTheme="minorHAnsi" w:hAnsiTheme="minorHAnsi"/>
            <w:sz w:val="18"/>
            <w:szCs w:val="18"/>
          </w:rPr>
          <w:t>https://www.abtglobal.com/contract-vehicles/ensuring-section-508-compliance-of-deliverables</w:t>
        </w:r>
      </w:hyperlink>
      <w:r>
        <w:rPr>
          <w:rFonts w:asciiTheme="minorHAnsi" w:hAnsiTheme="minorHAnsi"/>
          <w:color w:val="231F20"/>
          <w:sz w:val="18"/>
          <w:szCs w:val="18"/>
        </w:rPr>
        <w:t xml:space="preserve">. </w:t>
      </w:r>
      <w:r w:rsidRPr="00F13DD0">
        <w:rPr>
          <w:rFonts w:asciiTheme="minorHAnsi" w:hAnsiTheme="minorHAnsi"/>
          <w:color w:val="231F20"/>
          <w:sz w:val="18"/>
          <w:szCs w:val="18"/>
        </w:rPr>
        <w:t xml:space="preserve">The EIT standards can be found at: </w:t>
      </w:r>
      <w:hyperlink r:id="rId14" w:history="1">
        <w:r w:rsidRPr="00F13DD0">
          <w:rPr>
            <w:rStyle w:val="Hyperlink"/>
            <w:rFonts w:asciiTheme="minorHAnsi" w:hAnsiTheme="minorHAnsi"/>
            <w:sz w:val="18"/>
            <w:szCs w:val="18"/>
          </w:rPr>
          <w:t>www.Section508.gov/.</w:t>
        </w:r>
      </w:hyperlink>
      <w:r>
        <w:rPr>
          <w:rStyle w:val="Hyperlink"/>
          <w:rFonts w:asciiTheme="minorHAnsi" w:hAnsiTheme="minorHAnsi"/>
          <w:sz w:val="18"/>
          <w:szCs w:val="18"/>
        </w:rPr>
        <w:t xml:space="preserve"> </w:t>
      </w:r>
    </w:p>
    <w:p w14:paraId="06CEA069" w14:textId="77777777" w:rsidR="006A47B8" w:rsidRPr="002E2AFC" w:rsidRDefault="006A47B8" w:rsidP="002D4107">
      <w:pPr>
        <w:pStyle w:val="ListParagraph"/>
        <w:numPr>
          <w:ilvl w:val="0"/>
          <w:numId w:val="3"/>
        </w:numPr>
        <w:spacing w:before="0" w:after="80" w:line="234" w:lineRule="exact"/>
        <w:ind w:left="1260" w:right="994" w:hanging="540"/>
        <w:rPr>
          <w:rFonts w:asciiTheme="minorHAnsi" w:hAnsiTheme="minorHAnsi"/>
          <w:sz w:val="18"/>
          <w:szCs w:val="18"/>
          <w:lang w:val="fr-FR"/>
        </w:rPr>
      </w:pPr>
      <w:r w:rsidRPr="002E2AFC">
        <w:rPr>
          <w:rFonts w:asciiTheme="minorHAnsi" w:hAnsiTheme="minorHAnsi"/>
          <w:color w:val="231F20"/>
          <w:sz w:val="18"/>
          <w:szCs w:val="18"/>
          <w:lang w:val="fr-FR"/>
        </w:rPr>
        <w:t xml:space="preserve">Unique </w:t>
      </w:r>
      <w:proofErr w:type="spellStart"/>
      <w:r w:rsidRPr="002E2AFC">
        <w:rPr>
          <w:rFonts w:asciiTheme="minorHAnsi" w:hAnsiTheme="minorHAnsi"/>
          <w:color w:val="231F20"/>
          <w:sz w:val="18"/>
          <w:szCs w:val="18"/>
          <w:lang w:val="fr-FR"/>
        </w:rPr>
        <w:t>Entity</w:t>
      </w:r>
      <w:proofErr w:type="spellEnd"/>
      <w:r w:rsidRPr="002E2AFC">
        <w:rPr>
          <w:rFonts w:asciiTheme="minorHAnsi" w:hAnsiTheme="minorHAnsi"/>
          <w:color w:val="231F20"/>
          <w:sz w:val="18"/>
          <w:szCs w:val="18"/>
          <w:lang w:val="fr-FR"/>
        </w:rPr>
        <w:t xml:space="preserve"> Identifier (UEI) </w:t>
      </w:r>
      <w:proofErr w:type="spellStart"/>
      <w:proofErr w:type="gramStart"/>
      <w:r w:rsidRPr="002E2AFC">
        <w:rPr>
          <w:rFonts w:asciiTheme="minorHAnsi" w:hAnsiTheme="minorHAnsi"/>
          <w:color w:val="231F20"/>
          <w:sz w:val="18"/>
          <w:szCs w:val="18"/>
          <w:lang w:val="fr-FR"/>
        </w:rPr>
        <w:t>Number</w:t>
      </w:r>
      <w:proofErr w:type="spellEnd"/>
      <w:r w:rsidRPr="002E2AFC">
        <w:rPr>
          <w:rFonts w:asciiTheme="minorHAnsi" w:hAnsiTheme="minorHAnsi"/>
          <w:color w:val="231F20"/>
          <w:sz w:val="18"/>
          <w:szCs w:val="18"/>
          <w:lang w:val="fr-FR"/>
        </w:rPr>
        <w:t>:</w:t>
      </w:r>
      <w:proofErr w:type="gramEnd"/>
      <w:r w:rsidRPr="002E2AFC">
        <w:rPr>
          <w:rFonts w:asciiTheme="minorHAnsi" w:hAnsiTheme="minorHAnsi"/>
          <w:color w:val="231F20"/>
          <w:sz w:val="18"/>
          <w:szCs w:val="18"/>
          <w:lang w:val="fr-FR"/>
        </w:rPr>
        <w:t xml:space="preserve">  C9S1NLQ67626</w:t>
      </w:r>
    </w:p>
    <w:p w14:paraId="3FECA1AE" w14:textId="77777777" w:rsidR="006A47B8" w:rsidRPr="00F13DD0" w:rsidRDefault="006A47B8" w:rsidP="002D4107">
      <w:pPr>
        <w:pStyle w:val="ListParagraph"/>
        <w:numPr>
          <w:ilvl w:val="0"/>
          <w:numId w:val="3"/>
        </w:numPr>
        <w:spacing w:before="0" w:after="80" w:line="256" w:lineRule="auto"/>
        <w:ind w:left="1260" w:right="994" w:hanging="540"/>
        <w:rPr>
          <w:rFonts w:asciiTheme="minorHAnsi" w:hAnsiTheme="minorHAnsi"/>
          <w:sz w:val="18"/>
          <w:szCs w:val="18"/>
        </w:rPr>
      </w:pPr>
      <w:r w:rsidRPr="00F13DD0">
        <w:rPr>
          <w:rFonts w:asciiTheme="minorHAnsi" w:hAnsiTheme="minorHAnsi"/>
          <w:color w:val="231F20"/>
          <w:sz w:val="18"/>
          <w:szCs w:val="18"/>
        </w:rPr>
        <w:t xml:space="preserve">Abt is registered in </w:t>
      </w:r>
      <w:r>
        <w:rPr>
          <w:rFonts w:asciiTheme="minorHAnsi" w:hAnsiTheme="minorHAnsi"/>
          <w:color w:val="231F20"/>
          <w:sz w:val="18"/>
          <w:szCs w:val="18"/>
        </w:rPr>
        <w:t xml:space="preserve">the </w:t>
      </w:r>
      <w:r w:rsidRPr="00F13DD0">
        <w:rPr>
          <w:rFonts w:asciiTheme="minorHAnsi" w:hAnsiTheme="minorHAnsi"/>
          <w:color w:val="231F20"/>
          <w:sz w:val="18"/>
          <w:szCs w:val="18"/>
        </w:rPr>
        <w:t>System for Award Management (SAM) database.</w:t>
      </w:r>
    </w:p>
    <w:p w14:paraId="404062BE" w14:textId="01CBF40C" w:rsidR="001F2920" w:rsidRDefault="001F2920">
      <w:pPr>
        <w:rPr>
          <w:rFonts w:ascii="Cambria" w:eastAsia="Cambria" w:hAnsi="Cambria" w:cs="Cambria"/>
          <w:kern w:val="0"/>
          <w:sz w:val="20"/>
          <w:szCs w:val="20"/>
          <w14:ligatures w14:val="none"/>
        </w:rPr>
      </w:pPr>
      <w:r>
        <w:br w:type="page"/>
      </w:r>
    </w:p>
    <w:p w14:paraId="1E61967F" w14:textId="77777777" w:rsidR="008A6ECD" w:rsidRPr="001119EF" w:rsidRDefault="008A6ECD" w:rsidP="008A6ECD">
      <w:pPr>
        <w:spacing w:after="120"/>
        <w:ind w:right="2419"/>
        <w:rPr>
          <w:rFonts w:ascii="Calibri" w:hAnsi="Calibri" w:cs="Calibri"/>
          <w:b/>
          <w:color w:val="FF0000"/>
          <w:sz w:val="36"/>
          <w:szCs w:val="36"/>
        </w:rPr>
      </w:pPr>
      <w:r w:rsidRPr="001119EF">
        <w:rPr>
          <w:rFonts w:ascii="Calibri" w:hAnsi="Calibri" w:cs="Calibri"/>
          <w:b/>
          <w:color w:val="FF0000"/>
          <w:sz w:val="36"/>
          <w:szCs w:val="36"/>
        </w:rPr>
        <w:lastRenderedPageBreak/>
        <w:t xml:space="preserve">SPECIAL ITEM NUMBER (SIN) 541611: </w:t>
      </w:r>
    </w:p>
    <w:p w14:paraId="20D75916" w14:textId="77777777" w:rsidR="008A6ECD" w:rsidRPr="001119EF" w:rsidRDefault="008A6ECD" w:rsidP="008A6ECD">
      <w:pPr>
        <w:rPr>
          <w:rFonts w:ascii="Calibri" w:hAnsi="Calibri" w:cs="Calibri"/>
          <w:bCs/>
          <w:color w:val="FF0000"/>
          <w:sz w:val="28"/>
          <w:szCs w:val="28"/>
        </w:rPr>
      </w:pPr>
      <w:r w:rsidRPr="001119EF">
        <w:rPr>
          <w:rFonts w:ascii="Calibri" w:hAnsi="Calibri" w:cs="Calibri"/>
          <w:bCs/>
          <w:color w:val="FF0000"/>
          <w:sz w:val="28"/>
          <w:szCs w:val="28"/>
        </w:rPr>
        <w:t xml:space="preserve">Management and Financial Consulting, Acquisition and Grants Management Support, and Business Program and Project Management Services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5262"/>
      </w:tblGrid>
      <w:tr w:rsidR="008A6ECD" w14:paraId="4196B22C" w14:textId="77777777" w:rsidTr="008A6ECD">
        <w:tc>
          <w:tcPr>
            <w:tcW w:w="4372" w:type="dxa"/>
          </w:tcPr>
          <w:p w14:paraId="7D026C38" w14:textId="77777777" w:rsidR="008A6ECD" w:rsidRPr="00E24923" w:rsidRDefault="008A6ECD" w:rsidP="008A6ECD">
            <w:pPr>
              <w:pStyle w:val="ListParagraph"/>
              <w:numPr>
                <w:ilvl w:val="0"/>
                <w:numId w:val="5"/>
              </w:numPr>
              <w:spacing w:before="0"/>
              <w:ind w:left="346" w:hanging="340"/>
              <w:rPr>
                <w:sz w:val="20"/>
              </w:rPr>
            </w:pPr>
            <w:r w:rsidRPr="00E24923">
              <w:rPr>
                <w:color w:val="231F20"/>
                <w:sz w:val="20"/>
              </w:rPr>
              <w:t>Study</w:t>
            </w:r>
            <w:r w:rsidRPr="00E24923">
              <w:rPr>
                <w:color w:val="231F20"/>
                <w:spacing w:val="15"/>
                <w:sz w:val="20"/>
              </w:rPr>
              <w:t xml:space="preserve"> </w:t>
            </w:r>
            <w:r w:rsidRPr="00E24923">
              <w:rPr>
                <w:color w:val="231F20"/>
                <w:sz w:val="20"/>
              </w:rPr>
              <w:t>Design,</w:t>
            </w:r>
            <w:r w:rsidRPr="00E24923">
              <w:rPr>
                <w:color w:val="231F20"/>
                <w:spacing w:val="15"/>
                <w:sz w:val="20"/>
              </w:rPr>
              <w:t xml:space="preserve"> </w:t>
            </w:r>
            <w:r w:rsidRPr="00E24923">
              <w:rPr>
                <w:color w:val="231F20"/>
                <w:sz w:val="20"/>
              </w:rPr>
              <w:t>Data</w:t>
            </w:r>
            <w:r w:rsidRPr="00E24923">
              <w:rPr>
                <w:color w:val="231F20"/>
                <w:spacing w:val="15"/>
                <w:sz w:val="20"/>
              </w:rPr>
              <w:t xml:space="preserve"> </w:t>
            </w:r>
            <w:r w:rsidRPr="00E24923">
              <w:rPr>
                <w:color w:val="231F20"/>
                <w:sz w:val="20"/>
              </w:rPr>
              <w:t>Collection,</w:t>
            </w:r>
            <w:r w:rsidRPr="00E24923">
              <w:rPr>
                <w:color w:val="231F20"/>
                <w:spacing w:val="15"/>
                <w:sz w:val="20"/>
              </w:rPr>
              <w:t xml:space="preserve"> </w:t>
            </w:r>
            <w:r w:rsidRPr="00E24923">
              <w:rPr>
                <w:color w:val="231F20"/>
                <w:sz w:val="20"/>
              </w:rPr>
              <w:t>and</w:t>
            </w:r>
            <w:r w:rsidRPr="00E24923">
              <w:rPr>
                <w:color w:val="231F20"/>
                <w:spacing w:val="15"/>
                <w:sz w:val="20"/>
              </w:rPr>
              <w:t xml:space="preserve"> </w:t>
            </w:r>
            <w:r w:rsidRPr="00E24923">
              <w:rPr>
                <w:color w:val="231F20"/>
                <w:sz w:val="20"/>
              </w:rPr>
              <w:t>Analysis</w:t>
            </w:r>
          </w:p>
          <w:p w14:paraId="60FE98D4" w14:textId="77777777" w:rsidR="008A6ECD" w:rsidRPr="00E24923" w:rsidRDefault="008A6ECD" w:rsidP="008A6ECD">
            <w:pPr>
              <w:pStyle w:val="ListParagraph"/>
              <w:numPr>
                <w:ilvl w:val="0"/>
                <w:numId w:val="5"/>
              </w:numPr>
              <w:tabs>
                <w:tab w:val="left" w:pos="1347"/>
              </w:tabs>
              <w:spacing w:before="0"/>
              <w:ind w:left="346"/>
              <w:rPr>
                <w:sz w:val="20"/>
              </w:rPr>
            </w:pPr>
            <w:r w:rsidRPr="00E24923">
              <w:rPr>
                <w:color w:val="231F20"/>
                <w:sz w:val="20"/>
              </w:rPr>
              <w:t>Questionnaire</w:t>
            </w:r>
            <w:r w:rsidRPr="00E24923">
              <w:rPr>
                <w:color w:val="231F20"/>
                <w:spacing w:val="20"/>
                <w:sz w:val="20"/>
              </w:rPr>
              <w:t xml:space="preserve"> </w:t>
            </w:r>
            <w:r w:rsidRPr="00E24923">
              <w:rPr>
                <w:color w:val="231F20"/>
                <w:sz w:val="20"/>
              </w:rPr>
              <w:t xml:space="preserve">Development, </w:t>
            </w:r>
            <w:r w:rsidRPr="00E24923">
              <w:rPr>
                <w:color w:val="231F20"/>
                <w:w w:val="105"/>
                <w:sz w:val="20"/>
              </w:rPr>
              <w:t>Cognitive</w:t>
            </w:r>
            <w:r w:rsidRPr="00E24923">
              <w:rPr>
                <w:color w:val="231F20"/>
                <w:spacing w:val="-29"/>
                <w:w w:val="105"/>
                <w:sz w:val="20"/>
              </w:rPr>
              <w:t xml:space="preserve"> </w:t>
            </w:r>
            <w:r w:rsidRPr="00E24923">
              <w:rPr>
                <w:color w:val="231F20"/>
                <w:spacing w:val="-3"/>
                <w:w w:val="105"/>
                <w:sz w:val="20"/>
              </w:rPr>
              <w:t xml:space="preserve">Testing, and </w:t>
            </w:r>
            <w:r w:rsidRPr="00E24923">
              <w:rPr>
                <w:sz w:val="20"/>
              </w:rPr>
              <w:t>Qualitative Research</w:t>
            </w:r>
          </w:p>
          <w:p w14:paraId="2239E565" w14:textId="77777777" w:rsidR="008A6ECD" w:rsidRPr="00E24923" w:rsidRDefault="008A6ECD" w:rsidP="008A6ECD">
            <w:pPr>
              <w:pStyle w:val="ListParagraph"/>
              <w:numPr>
                <w:ilvl w:val="0"/>
                <w:numId w:val="5"/>
              </w:numPr>
              <w:tabs>
                <w:tab w:val="left" w:pos="1347"/>
              </w:tabs>
              <w:spacing w:before="0"/>
              <w:ind w:left="346"/>
              <w:rPr>
                <w:sz w:val="20"/>
              </w:rPr>
            </w:pPr>
            <w:r w:rsidRPr="00E24923">
              <w:rPr>
                <w:sz w:val="20"/>
              </w:rPr>
              <w:t>Customer Satisfaction Surveys</w:t>
            </w:r>
          </w:p>
          <w:p w14:paraId="22220825" w14:textId="77777777" w:rsidR="008A6ECD" w:rsidRPr="00E24923" w:rsidRDefault="008A6ECD" w:rsidP="008A6ECD">
            <w:pPr>
              <w:pStyle w:val="ListParagraph"/>
              <w:numPr>
                <w:ilvl w:val="0"/>
                <w:numId w:val="5"/>
              </w:numPr>
              <w:tabs>
                <w:tab w:val="left" w:pos="1347"/>
              </w:tabs>
              <w:spacing w:before="0"/>
              <w:ind w:left="346"/>
              <w:rPr>
                <w:sz w:val="20"/>
              </w:rPr>
            </w:pPr>
            <w:r w:rsidRPr="00E24923">
              <w:rPr>
                <w:sz w:val="20"/>
              </w:rPr>
              <w:t>Geographic Information Systems and Global Positioning Systems</w:t>
            </w:r>
          </w:p>
          <w:p w14:paraId="0E9F2C9D" w14:textId="77777777" w:rsidR="008A6ECD" w:rsidRPr="00E24923" w:rsidRDefault="008A6ECD" w:rsidP="008A6ECD">
            <w:pPr>
              <w:pStyle w:val="ListParagraph"/>
              <w:numPr>
                <w:ilvl w:val="0"/>
                <w:numId w:val="5"/>
              </w:numPr>
              <w:tabs>
                <w:tab w:val="left" w:pos="1347"/>
              </w:tabs>
              <w:spacing w:before="0"/>
              <w:ind w:left="346"/>
              <w:rPr>
                <w:sz w:val="20"/>
              </w:rPr>
            </w:pPr>
            <w:r w:rsidRPr="00E24923">
              <w:rPr>
                <w:sz w:val="20"/>
              </w:rPr>
              <w:t>GPS Data Collection</w:t>
            </w:r>
          </w:p>
          <w:p w14:paraId="0B7F4D38" w14:textId="77777777" w:rsidR="008A6ECD" w:rsidRPr="00E24923" w:rsidRDefault="008A6ECD" w:rsidP="008A6ECD">
            <w:pPr>
              <w:pStyle w:val="ListParagraph"/>
              <w:numPr>
                <w:ilvl w:val="0"/>
                <w:numId w:val="5"/>
              </w:numPr>
              <w:tabs>
                <w:tab w:val="left" w:pos="1347"/>
              </w:tabs>
              <w:spacing w:before="0"/>
              <w:ind w:left="346"/>
              <w:rPr>
                <w:sz w:val="20"/>
              </w:rPr>
            </w:pPr>
            <w:r w:rsidRPr="00E24923">
              <w:rPr>
                <w:sz w:val="20"/>
              </w:rPr>
              <w:t>Real-Time Field Survey Mapping</w:t>
            </w:r>
          </w:p>
          <w:p w14:paraId="2DC20A14" w14:textId="77777777" w:rsidR="008A6ECD" w:rsidRPr="00E24923" w:rsidRDefault="008A6ECD" w:rsidP="008A6ECD">
            <w:pPr>
              <w:pStyle w:val="ListParagraph"/>
              <w:numPr>
                <w:ilvl w:val="0"/>
                <w:numId w:val="5"/>
              </w:numPr>
              <w:tabs>
                <w:tab w:val="left" w:pos="1347"/>
              </w:tabs>
              <w:spacing w:before="0"/>
              <w:ind w:left="346"/>
              <w:rPr>
                <w:sz w:val="20"/>
              </w:rPr>
            </w:pPr>
            <w:r w:rsidRPr="00E24923">
              <w:rPr>
                <w:sz w:val="20"/>
              </w:rPr>
              <w:t>Geographically-Targeted Studies</w:t>
            </w:r>
          </w:p>
          <w:p w14:paraId="0809659B" w14:textId="77777777" w:rsidR="008A6ECD" w:rsidRPr="001119EF" w:rsidRDefault="008A6ECD" w:rsidP="008A6ECD">
            <w:pPr>
              <w:pStyle w:val="ListParagraph"/>
              <w:numPr>
                <w:ilvl w:val="0"/>
                <w:numId w:val="5"/>
              </w:numPr>
              <w:tabs>
                <w:tab w:val="left" w:pos="1347"/>
              </w:tabs>
              <w:spacing w:before="0"/>
              <w:ind w:left="346"/>
              <w:rPr>
                <w:sz w:val="20"/>
              </w:rPr>
            </w:pPr>
            <w:r>
              <w:rPr>
                <w:sz w:val="20"/>
              </w:rPr>
              <w:t>Experimental Evaluations</w:t>
            </w:r>
          </w:p>
        </w:tc>
        <w:tc>
          <w:tcPr>
            <w:tcW w:w="5262" w:type="dxa"/>
          </w:tcPr>
          <w:p w14:paraId="6B8B9198" w14:textId="77777777" w:rsidR="008A6ECD" w:rsidRDefault="008A6ECD" w:rsidP="008A6ECD">
            <w:pPr>
              <w:pStyle w:val="ListParagraph"/>
              <w:numPr>
                <w:ilvl w:val="0"/>
                <w:numId w:val="5"/>
              </w:numPr>
              <w:spacing w:before="0"/>
              <w:ind w:left="1253"/>
              <w:rPr>
                <w:sz w:val="20"/>
              </w:rPr>
            </w:pPr>
            <w:r>
              <w:rPr>
                <w:sz w:val="20"/>
              </w:rPr>
              <w:t>Data Collection</w:t>
            </w:r>
          </w:p>
          <w:p w14:paraId="645D6D73" w14:textId="77777777" w:rsidR="008A6ECD" w:rsidRPr="00E24923" w:rsidRDefault="008A6ECD" w:rsidP="008A6ECD">
            <w:pPr>
              <w:pStyle w:val="ListParagraph"/>
              <w:numPr>
                <w:ilvl w:val="0"/>
                <w:numId w:val="5"/>
              </w:numPr>
              <w:spacing w:before="0"/>
              <w:ind w:left="1253"/>
              <w:rPr>
                <w:sz w:val="20"/>
              </w:rPr>
            </w:pPr>
            <w:r w:rsidRPr="00E24923">
              <w:rPr>
                <w:sz w:val="20"/>
              </w:rPr>
              <w:t>Rapid Cycle Evaluation</w:t>
            </w:r>
          </w:p>
          <w:p w14:paraId="6F3CD115" w14:textId="77777777" w:rsidR="008A6ECD" w:rsidRPr="00E24923" w:rsidRDefault="008A6ECD" w:rsidP="008A6ECD">
            <w:pPr>
              <w:pStyle w:val="ListParagraph"/>
              <w:numPr>
                <w:ilvl w:val="0"/>
                <w:numId w:val="5"/>
              </w:numPr>
              <w:spacing w:before="0"/>
              <w:ind w:left="1253"/>
              <w:rPr>
                <w:sz w:val="20"/>
              </w:rPr>
            </w:pPr>
            <w:r w:rsidRPr="00E24923">
              <w:rPr>
                <w:sz w:val="20"/>
              </w:rPr>
              <w:t>Experimental Evaluations</w:t>
            </w:r>
          </w:p>
          <w:p w14:paraId="0B2DF995" w14:textId="77777777" w:rsidR="008A6ECD" w:rsidRPr="00E24923" w:rsidRDefault="008A6ECD" w:rsidP="008A6ECD">
            <w:pPr>
              <w:pStyle w:val="ListParagraph"/>
              <w:numPr>
                <w:ilvl w:val="0"/>
                <w:numId w:val="5"/>
              </w:numPr>
              <w:tabs>
                <w:tab w:val="left" w:pos="1347"/>
              </w:tabs>
              <w:spacing w:before="0"/>
              <w:ind w:left="1253"/>
              <w:rPr>
                <w:sz w:val="20"/>
              </w:rPr>
            </w:pPr>
            <w:r w:rsidRPr="00E24923">
              <w:rPr>
                <w:color w:val="231F20"/>
                <w:sz w:val="20"/>
              </w:rPr>
              <w:t>Strategic Planning and Consulting</w:t>
            </w:r>
            <w:r w:rsidRPr="00E24923">
              <w:rPr>
                <w:color w:val="231F20"/>
                <w:spacing w:val="35"/>
                <w:sz w:val="20"/>
              </w:rPr>
              <w:t xml:space="preserve"> </w:t>
            </w:r>
            <w:r w:rsidRPr="00E24923">
              <w:rPr>
                <w:color w:val="231F20"/>
                <w:sz w:val="20"/>
              </w:rPr>
              <w:t>Services</w:t>
            </w:r>
          </w:p>
          <w:p w14:paraId="7DCC92C8" w14:textId="77777777" w:rsidR="008A6ECD" w:rsidRPr="00E24923" w:rsidRDefault="008A6ECD" w:rsidP="008A6ECD">
            <w:pPr>
              <w:pStyle w:val="ListParagraph"/>
              <w:numPr>
                <w:ilvl w:val="0"/>
                <w:numId w:val="5"/>
              </w:numPr>
              <w:tabs>
                <w:tab w:val="left" w:pos="1347"/>
              </w:tabs>
              <w:spacing w:before="0"/>
              <w:ind w:left="1253"/>
              <w:rPr>
                <w:sz w:val="20"/>
              </w:rPr>
            </w:pPr>
            <w:r w:rsidRPr="00E24923">
              <w:rPr>
                <w:color w:val="231F20"/>
                <w:sz w:val="20"/>
              </w:rPr>
              <w:t>Facilitation</w:t>
            </w:r>
            <w:r w:rsidRPr="00E24923">
              <w:rPr>
                <w:color w:val="231F20"/>
                <w:spacing w:val="18"/>
                <w:sz w:val="20"/>
              </w:rPr>
              <w:t xml:space="preserve"> </w:t>
            </w:r>
            <w:r w:rsidRPr="00E24923">
              <w:rPr>
                <w:color w:val="231F20"/>
                <w:sz w:val="20"/>
              </w:rPr>
              <w:t>Services</w:t>
            </w:r>
          </w:p>
          <w:p w14:paraId="2C27F1B4" w14:textId="77777777" w:rsidR="008A6ECD" w:rsidRPr="00E24923" w:rsidRDefault="008A6ECD" w:rsidP="008A6ECD">
            <w:pPr>
              <w:pStyle w:val="ListParagraph"/>
              <w:numPr>
                <w:ilvl w:val="0"/>
                <w:numId w:val="5"/>
              </w:numPr>
              <w:tabs>
                <w:tab w:val="left" w:pos="1347"/>
              </w:tabs>
              <w:spacing w:before="0"/>
              <w:ind w:left="1253"/>
              <w:rPr>
                <w:sz w:val="20"/>
              </w:rPr>
            </w:pPr>
            <w:r w:rsidRPr="00E24923">
              <w:rPr>
                <w:color w:val="231F20"/>
                <w:sz w:val="20"/>
              </w:rPr>
              <w:t>Research, Monitoring and Evaluation</w:t>
            </w:r>
          </w:p>
          <w:p w14:paraId="1370415D" w14:textId="77777777" w:rsidR="008A6ECD" w:rsidRPr="00E24923" w:rsidRDefault="008A6ECD" w:rsidP="008A6ECD">
            <w:pPr>
              <w:pStyle w:val="ListParagraph"/>
              <w:numPr>
                <w:ilvl w:val="0"/>
                <w:numId w:val="5"/>
              </w:numPr>
              <w:tabs>
                <w:tab w:val="left" w:pos="1347"/>
              </w:tabs>
              <w:spacing w:before="0"/>
              <w:ind w:left="1253"/>
              <w:rPr>
                <w:sz w:val="20"/>
              </w:rPr>
            </w:pPr>
            <w:r w:rsidRPr="00E24923">
              <w:rPr>
                <w:sz w:val="20"/>
              </w:rPr>
              <w:t>Information Technology Applications and Analytical Computing</w:t>
            </w:r>
          </w:p>
          <w:p w14:paraId="54883E63" w14:textId="77777777" w:rsidR="008A6ECD" w:rsidRPr="00E24923" w:rsidRDefault="008A6ECD" w:rsidP="008A6ECD">
            <w:pPr>
              <w:pStyle w:val="ListParagraph"/>
              <w:numPr>
                <w:ilvl w:val="0"/>
                <w:numId w:val="5"/>
              </w:numPr>
              <w:tabs>
                <w:tab w:val="left" w:pos="1347"/>
              </w:tabs>
              <w:spacing w:before="0"/>
              <w:ind w:left="1253"/>
              <w:rPr>
                <w:sz w:val="20"/>
              </w:rPr>
            </w:pPr>
            <w:r w:rsidRPr="00E24923">
              <w:rPr>
                <w:color w:val="231F20"/>
                <w:sz w:val="20"/>
              </w:rPr>
              <w:t>Social Marketing and Behavior Change</w:t>
            </w:r>
          </w:p>
          <w:p w14:paraId="09CE3F40" w14:textId="77777777" w:rsidR="008A6ECD" w:rsidRPr="00E24923" w:rsidRDefault="008A6ECD" w:rsidP="008A6ECD">
            <w:pPr>
              <w:pStyle w:val="ListParagraph"/>
              <w:numPr>
                <w:ilvl w:val="0"/>
                <w:numId w:val="5"/>
              </w:numPr>
              <w:tabs>
                <w:tab w:val="left" w:pos="1347"/>
              </w:tabs>
              <w:spacing w:before="0"/>
              <w:ind w:left="1253"/>
              <w:rPr>
                <w:sz w:val="20"/>
              </w:rPr>
            </w:pPr>
            <w:r w:rsidRPr="00E24923">
              <w:rPr>
                <w:sz w:val="20"/>
              </w:rPr>
              <w:t>Program Evaluation Services Subgroup</w:t>
            </w:r>
          </w:p>
          <w:p w14:paraId="485D2136" w14:textId="77777777" w:rsidR="008A6ECD" w:rsidRDefault="008A6ECD" w:rsidP="00AB6873">
            <w:pPr>
              <w:pStyle w:val="BodyText"/>
              <w:rPr>
                <w:sz w:val="28"/>
              </w:rPr>
            </w:pPr>
            <w:r w:rsidRPr="00BB4F2C">
              <w:rPr>
                <w:noProof/>
              </w:rPr>
              <mc:AlternateContent>
                <mc:Choice Requires="wps">
                  <w:drawing>
                    <wp:anchor distT="0" distB="0" distL="114300" distR="114300" simplePos="0" relativeHeight="251663360" behindDoc="1" locked="0" layoutInCell="1" allowOverlap="1" wp14:anchorId="4D3E1E5F" wp14:editId="631FFAED">
                      <wp:simplePos x="0" y="0"/>
                      <wp:positionH relativeFrom="page">
                        <wp:posOffset>908050</wp:posOffset>
                      </wp:positionH>
                      <wp:positionV relativeFrom="page">
                        <wp:posOffset>9683750</wp:posOffset>
                      </wp:positionV>
                      <wp:extent cx="165100" cy="308610"/>
                      <wp:effectExtent l="0" t="0" r="6350" b="15240"/>
                      <wp:wrapNone/>
                      <wp:docPr id="59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10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EA799" w14:textId="77777777" w:rsidR="008A6ECD" w:rsidRPr="00BB4F2C" w:rsidRDefault="008A6ECD" w:rsidP="008A6ECD">
                                  <w:pPr>
                                    <w:spacing w:before="15"/>
                                    <w:ind w:left="20"/>
                                    <w:rPr>
                                      <w:rFonts w:ascii="Century Gothic" w:hAnsi="Century Gothic"/>
                                      <w:color w:val="FFFFFF" w:themeColor="background1"/>
                                      <w:sz w:val="36"/>
                                    </w:rPr>
                                  </w:pPr>
                                  <w:r>
                                    <w:rPr>
                                      <w:rFonts w:ascii="Century Gothic" w:hAnsi="Century Gothic"/>
                                      <w:color w:val="FFFFFF" w:themeColor="background1"/>
                                      <w:sz w:val="36"/>
                                    </w:rPr>
                                    <w:t>6</w:t>
                                  </w:r>
                                  <w:r>
                                    <w:rPr>
                                      <w:rFonts w:ascii="Century Gothic" w:hAnsi="Century Gothic"/>
                                      <w:noProof/>
                                      <w:color w:val="FFFFFF" w:themeColor="background1"/>
                                      <w:sz w:val="36"/>
                                    </w:rPr>
                                    <w:drawing>
                                      <wp:inline distT="0" distB="0" distL="0" distR="0" wp14:anchorId="00204A1D" wp14:editId="71C7F07B">
                                        <wp:extent cx="162560" cy="9475"/>
                                        <wp:effectExtent l="0" t="0" r="0" b="0"/>
                                        <wp:docPr id="1990534669" name="Picture 199053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60" cy="94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1E5F" id="Text Box 192" o:spid="_x0000_s1028" type="#_x0000_t202" style="position:absolute;margin-left:71.5pt;margin-top:762.5pt;width:13pt;height:24.3pt;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" filled="f" stroked="f">
                      <v:textbox inset="0,0,0,0">
                        <w:txbxContent>
                          <w:p w14:paraId="106EA799" w14:textId="77777777" w:rsidR="008A6ECD" w:rsidRPr="00BB4F2C" w:rsidRDefault="008A6ECD" w:rsidP="008A6ECD">
                            <w:pPr>
                              <w:spacing w:before="15"/>
                              <w:ind w:left="20"/>
                              <w:rPr>
                                <w:rFonts w:ascii="Century Gothic" w:hAnsi="Century Gothic"/>
                                <w:color w:val="FFFFFF" w:themeColor="background1"/>
                                <w:sz w:val="36"/>
                              </w:rPr>
                            </w:pPr>
                            <w:r>
                              <w:rPr>
                                <w:rFonts w:ascii="Century Gothic" w:hAnsi="Century Gothic"/>
                                <w:color w:val="FFFFFF" w:themeColor="background1"/>
                                <w:sz w:val="36"/>
                              </w:rPr>
                              <w:t>6</w:t>
                            </w:r>
                            <w:r>
                              <w:rPr>
                                <w:rFonts w:ascii="Century Gothic" w:hAnsi="Century Gothic"/>
                                <w:noProof/>
                                <w:color w:val="FFFFFF" w:themeColor="background1"/>
                                <w:sz w:val="36"/>
                              </w:rPr>
                              <w:drawing>
                                <wp:inline distT="0" distB="0" distL="0" distR="0" wp14:anchorId="00204A1D" wp14:editId="71C7F07B">
                                  <wp:extent cx="162560" cy="9475"/>
                                  <wp:effectExtent l="0" t="0" r="0" b="0"/>
                                  <wp:docPr id="1990534669" name="Picture 199053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60" cy="9475"/>
                                          </a:xfrm>
                                          <a:prstGeom prst="rect">
                                            <a:avLst/>
                                          </a:prstGeom>
                                          <a:noFill/>
                                          <a:ln>
                                            <a:noFill/>
                                          </a:ln>
                                        </pic:spPr>
                                      </pic:pic>
                                    </a:graphicData>
                                  </a:graphic>
                                </wp:inline>
                              </w:drawing>
                            </w:r>
                          </w:p>
                        </w:txbxContent>
                      </v:textbox>
                      <w10:wrap anchorx="page" anchory="page"/>
                    </v:shape>
                  </w:pict>
                </mc:Fallback>
              </mc:AlternateContent>
            </w:r>
          </w:p>
          <w:p w14:paraId="37CFFFD7" w14:textId="77777777" w:rsidR="008A6ECD" w:rsidRDefault="008A6ECD" w:rsidP="00AB6873">
            <w:pPr>
              <w:rPr>
                <w:rFonts w:ascii="Calibri" w:hAnsi="Calibri" w:cs="Calibri"/>
                <w:bCs/>
                <w:color w:val="FF0000"/>
                <w:sz w:val="28"/>
                <w:szCs w:val="28"/>
              </w:rPr>
            </w:pPr>
          </w:p>
        </w:tc>
      </w:tr>
    </w:tbl>
    <w:p w14:paraId="65CA7003" w14:textId="77777777" w:rsidR="00C55B91" w:rsidRPr="001119EF" w:rsidRDefault="00C55B91" w:rsidP="003D3FA0">
      <w:pPr>
        <w:pStyle w:val="Heading1"/>
        <w:spacing w:before="0"/>
        <w:ind w:right="634"/>
        <w:rPr>
          <w:b/>
          <w:color w:val="FF0000"/>
        </w:rPr>
      </w:pPr>
      <w:bookmarkStart w:id="1" w:name="_Hlk193378686"/>
      <w:r w:rsidRPr="001119EF">
        <w:rPr>
          <w:b/>
          <w:color w:val="FF0000"/>
        </w:rPr>
        <w:t>SIN 541611 —AREAS OF EXPERTISE</w:t>
      </w:r>
      <w:bookmarkEnd w:id="1"/>
    </w:p>
    <w:p w14:paraId="223804F3" w14:textId="77777777" w:rsidR="00C55B91" w:rsidRDefault="00C55B91" w:rsidP="00C55B91">
      <w:pPr>
        <w:pStyle w:val="BodyText"/>
        <w:spacing w:before="120" w:line="257" w:lineRule="auto"/>
        <w:ind w:right="864"/>
      </w:pPr>
      <w:r>
        <w:rPr>
          <w:color w:val="231F20"/>
        </w:rPr>
        <w:t xml:space="preserve">Abt is recognized worldwide for its pioneering methodologies and consulting expertise that helps clients use information to plan, assess, implement, communicate, evaluate, and improve programs or services. The lessons learned from our 50-year portfolio of diverse consulting projects </w:t>
      </w:r>
      <w:r>
        <w:rPr>
          <w:color w:val="231F20"/>
          <w:spacing w:val="-3"/>
        </w:rPr>
        <w:t xml:space="preserve">have </w:t>
      </w:r>
      <w:r>
        <w:rPr>
          <w:color w:val="231F20"/>
        </w:rPr>
        <w:t xml:space="preserve">taken Abt in new directions and are ensuring that resources for social programs in the </w:t>
      </w:r>
      <w:r>
        <w:rPr>
          <w:color w:val="231F20"/>
          <w:spacing w:val="-6"/>
        </w:rPr>
        <w:t xml:space="preserve">U.S. </w:t>
      </w:r>
      <w:r>
        <w:rPr>
          <w:color w:val="231F20"/>
        </w:rPr>
        <w:t xml:space="preserve">and around the world are spent effectively and </w:t>
      </w:r>
      <w:r>
        <w:rPr>
          <w:color w:val="231F20"/>
          <w:spacing w:val="-3"/>
        </w:rPr>
        <w:t xml:space="preserve">wisely. </w:t>
      </w:r>
      <w:r>
        <w:rPr>
          <w:color w:val="231F20"/>
        </w:rPr>
        <w:t xml:space="preserve">Abt’s qualifications in integrated consulting services </w:t>
      </w:r>
      <w:proofErr w:type="gramStart"/>
      <w:r>
        <w:rPr>
          <w:color w:val="231F20"/>
        </w:rPr>
        <w:t>is</w:t>
      </w:r>
      <w:proofErr w:type="gramEnd"/>
      <w:r>
        <w:rPr>
          <w:color w:val="231F20"/>
        </w:rPr>
        <w:t xml:space="preserve"> provided in greater detail</w:t>
      </w:r>
      <w:r>
        <w:rPr>
          <w:color w:val="231F20"/>
          <w:spacing w:val="12"/>
        </w:rPr>
        <w:t xml:space="preserve"> </w:t>
      </w:r>
      <w:r>
        <w:rPr>
          <w:color w:val="231F20"/>
          <w:spacing w:val="-4"/>
        </w:rPr>
        <w:t>below.</w:t>
      </w:r>
    </w:p>
    <w:p w14:paraId="5A229A4B" w14:textId="77777777" w:rsidR="00C55B91" w:rsidRPr="00CC16CF" w:rsidRDefault="00C55B91" w:rsidP="00C55B91">
      <w:pPr>
        <w:pStyle w:val="BodyText"/>
        <w:spacing w:before="10"/>
        <w:rPr>
          <w:sz w:val="16"/>
          <w:szCs w:val="16"/>
        </w:rPr>
      </w:pPr>
    </w:p>
    <w:p w14:paraId="7C861C0A" w14:textId="77777777" w:rsidR="00C55B91" w:rsidRPr="001119EF" w:rsidRDefault="00C55B91" w:rsidP="00C55B91">
      <w:pPr>
        <w:pStyle w:val="Heading2"/>
        <w:ind w:left="0"/>
        <w:rPr>
          <w:b/>
          <w:bCs/>
          <w:color w:val="808080" w:themeColor="background1" w:themeShade="80"/>
        </w:rPr>
      </w:pPr>
      <w:r w:rsidRPr="001119EF">
        <w:rPr>
          <w:b/>
          <w:bCs/>
          <w:color w:val="808080" w:themeColor="background1" w:themeShade="80"/>
          <w:w w:val="125"/>
        </w:rPr>
        <w:t>Study Design, Data Collection, and Analysis</w:t>
      </w:r>
    </w:p>
    <w:p w14:paraId="3FEEA1F2" w14:textId="77777777" w:rsidR="00C55B91" w:rsidRDefault="00C55B91" w:rsidP="00C55B91">
      <w:pPr>
        <w:pStyle w:val="BodyText"/>
        <w:spacing w:line="257" w:lineRule="auto"/>
        <w:ind w:right="821"/>
      </w:pPr>
      <w:r>
        <w:rPr>
          <w:color w:val="231F20"/>
        </w:rPr>
        <w:t>Abt has a staff of nationally-recognized sampling and statistical experts known for their ability to meet clients’ needs for reliable and representative samples. We are leaders in developing cost-effective and innovative samples that meet the most demanding requirements. Staff members regularly publish in major journals and present at major professional conferences, such as the American Statistical Association and the American Association for Public Opinion Research. Several serve on high-level professional panels, such as the AAPOR Cell Phone Task Force.</w:t>
      </w:r>
    </w:p>
    <w:p w14:paraId="40C7938F" w14:textId="77777777" w:rsidR="00C55B91" w:rsidRDefault="00C55B91" w:rsidP="00C55B91">
      <w:pPr>
        <w:pStyle w:val="BodyText"/>
        <w:spacing w:before="148"/>
      </w:pPr>
      <w:r>
        <w:rPr>
          <w:color w:val="231F20"/>
        </w:rPr>
        <w:t>Our expertise includes design of the following types of samples:</w:t>
      </w:r>
    </w:p>
    <w:p w14:paraId="4374BC33" w14:textId="77777777" w:rsidR="00C55B91" w:rsidRDefault="00C55B91" w:rsidP="00C55B91">
      <w:pPr>
        <w:pStyle w:val="ListParagraph"/>
        <w:numPr>
          <w:ilvl w:val="0"/>
          <w:numId w:val="6"/>
        </w:numPr>
        <w:tabs>
          <w:tab w:val="left" w:pos="1620"/>
        </w:tabs>
        <w:spacing w:before="65"/>
        <w:ind w:left="630" w:hanging="270"/>
        <w:rPr>
          <w:sz w:val="20"/>
        </w:rPr>
      </w:pPr>
      <w:r>
        <w:rPr>
          <w:color w:val="231F20"/>
          <w:sz w:val="20"/>
        </w:rPr>
        <w:t>Address-based samples</w:t>
      </w:r>
      <w:r>
        <w:rPr>
          <w:color w:val="231F20"/>
          <w:spacing w:val="1"/>
          <w:sz w:val="20"/>
        </w:rPr>
        <w:t xml:space="preserve"> </w:t>
      </w:r>
      <w:r>
        <w:rPr>
          <w:color w:val="231F20"/>
          <w:sz w:val="20"/>
        </w:rPr>
        <w:t>(ABS)</w:t>
      </w:r>
    </w:p>
    <w:p w14:paraId="7064D5E7" w14:textId="77777777" w:rsidR="00C55B91" w:rsidRDefault="00C55B91" w:rsidP="00C55B91">
      <w:pPr>
        <w:pStyle w:val="ListParagraph"/>
        <w:numPr>
          <w:ilvl w:val="0"/>
          <w:numId w:val="6"/>
        </w:numPr>
        <w:tabs>
          <w:tab w:val="left" w:pos="1620"/>
        </w:tabs>
        <w:spacing w:before="40"/>
        <w:ind w:left="630" w:hanging="270"/>
        <w:rPr>
          <w:sz w:val="20"/>
        </w:rPr>
      </w:pPr>
      <w:r>
        <w:rPr>
          <w:color w:val="231F20"/>
          <w:sz w:val="20"/>
        </w:rPr>
        <w:t>Face-to-face area and national probability</w:t>
      </w:r>
      <w:r>
        <w:rPr>
          <w:color w:val="231F20"/>
          <w:spacing w:val="1"/>
          <w:sz w:val="20"/>
        </w:rPr>
        <w:t xml:space="preserve"> </w:t>
      </w:r>
      <w:r>
        <w:rPr>
          <w:color w:val="231F20"/>
          <w:sz w:val="20"/>
        </w:rPr>
        <w:t>samples</w:t>
      </w:r>
    </w:p>
    <w:p w14:paraId="676EF5E7" w14:textId="77777777" w:rsidR="00C55B91" w:rsidRDefault="00C55B91" w:rsidP="00C55B91">
      <w:pPr>
        <w:pStyle w:val="ListParagraph"/>
        <w:numPr>
          <w:ilvl w:val="0"/>
          <w:numId w:val="6"/>
        </w:numPr>
        <w:tabs>
          <w:tab w:val="left" w:pos="1620"/>
        </w:tabs>
        <w:spacing w:before="40"/>
        <w:ind w:left="630" w:hanging="270"/>
        <w:rPr>
          <w:sz w:val="20"/>
        </w:rPr>
      </w:pPr>
      <w:r>
        <w:rPr>
          <w:color w:val="231F20"/>
          <w:sz w:val="20"/>
        </w:rPr>
        <w:t>Dual-frame</w:t>
      </w:r>
      <w:r>
        <w:rPr>
          <w:color w:val="231F20"/>
          <w:spacing w:val="6"/>
          <w:sz w:val="20"/>
        </w:rPr>
        <w:t xml:space="preserve"> </w:t>
      </w:r>
      <w:r>
        <w:rPr>
          <w:color w:val="231F20"/>
          <w:spacing w:val="-3"/>
          <w:sz w:val="20"/>
        </w:rPr>
        <w:t>RDD/cell</w:t>
      </w:r>
      <w:r>
        <w:rPr>
          <w:color w:val="231F20"/>
          <w:spacing w:val="6"/>
          <w:sz w:val="20"/>
        </w:rPr>
        <w:t xml:space="preserve"> </w:t>
      </w:r>
      <w:r>
        <w:rPr>
          <w:color w:val="231F20"/>
          <w:sz w:val="20"/>
        </w:rPr>
        <w:t>frame</w:t>
      </w:r>
      <w:r>
        <w:rPr>
          <w:color w:val="231F20"/>
          <w:spacing w:val="6"/>
          <w:sz w:val="20"/>
        </w:rPr>
        <w:t xml:space="preserve"> </w:t>
      </w:r>
      <w:r>
        <w:rPr>
          <w:color w:val="231F20"/>
          <w:sz w:val="20"/>
        </w:rPr>
        <w:t>samples,</w:t>
      </w:r>
      <w:r>
        <w:rPr>
          <w:color w:val="231F20"/>
          <w:spacing w:val="6"/>
          <w:sz w:val="20"/>
        </w:rPr>
        <w:t xml:space="preserve"> </w:t>
      </w:r>
      <w:r>
        <w:rPr>
          <w:color w:val="231F20"/>
          <w:sz w:val="20"/>
        </w:rPr>
        <w:t>including</w:t>
      </w:r>
      <w:r>
        <w:rPr>
          <w:color w:val="231F20"/>
          <w:spacing w:val="6"/>
          <w:sz w:val="20"/>
        </w:rPr>
        <w:t xml:space="preserve"> </w:t>
      </w:r>
      <w:r>
        <w:rPr>
          <w:color w:val="231F20"/>
          <w:sz w:val="20"/>
        </w:rPr>
        <w:t>national,</w:t>
      </w:r>
      <w:r>
        <w:rPr>
          <w:color w:val="231F20"/>
          <w:spacing w:val="6"/>
          <w:sz w:val="20"/>
        </w:rPr>
        <w:t xml:space="preserve"> </w:t>
      </w:r>
      <w:r>
        <w:rPr>
          <w:color w:val="231F20"/>
          <w:sz w:val="20"/>
        </w:rPr>
        <w:t>state,</w:t>
      </w:r>
      <w:r>
        <w:rPr>
          <w:color w:val="231F20"/>
          <w:spacing w:val="6"/>
          <w:sz w:val="20"/>
        </w:rPr>
        <w:t xml:space="preserve"> </w:t>
      </w:r>
      <w:r>
        <w:rPr>
          <w:color w:val="231F20"/>
          <w:sz w:val="20"/>
        </w:rPr>
        <w:t>and</w:t>
      </w:r>
      <w:r>
        <w:rPr>
          <w:color w:val="231F20"/>
          <w:spacing w:val="6"/>
          <w:sz w:val="20"/>
        </w:rPr>
        <w:t xml:space="preserve"> </w:t>
      </w:r>
      <w:r>
        <w:rPr>
          <w:color w:val="231F20"/>
          <w:sz w:val="20"/>
        </w:rPr>
        <w:t>small</w:t>
      </w:r>
      <w:r>
        <w:rPr>
          <w:color w:val="231F20"/>
          <w:spacing w:val="6"/>
          <w:sz w:val="20"/>
        </w:rPr>
        <w:t xml:space="preserve"> </w:t>
      </w:r>
      <w:r>
        <w:rPr>
          <w:color w:val="231F20"/>
          <w:sz w:val="20"/>
        </w:rPr>
        <w:t>area</w:t>
      </w:r>
    </w:p>
    <w:p w14:paraId="26DC89D8" w14:textId="77777777" w:rsidR="00C55B91" w:rsidRDefault="00C55B91" w:rsidP="00C55B91">
      <w:pPr>
        <w:pStyle w:val="ListParagraph"/>
        <w:numPr>
          <w:ilvl w:val="0"/>
          <w:numId w:val="6"/>
        </w:numPr>
        <w:tabs>
          <w:tab w:val="left" w:pos="1620"/>
        </w:tabs>
        <w:spacing w:before="40"/>
        <w:ind w:left="630" w:hanging="270"/>
        <w:rPr>
          <w:sz w:val="20"/>
        </w:rPr>
      </w:pPr>
      <w:r>
        <w:rPr>
          <w:color w:val="231F20"/>
          <w:sz w:val="20"/>
        </w:rPr>
        <w:t>Hard-to-reach populations, including multi-frame</w:t>
      </w:r>
      <w:r>
        <w:rPr>
          <w:color w:val="231F20"/>
          <w:spacing w:val="20"/>
          <w:sz w:val="20"/>
        </w:rPr>
        <w:t xml:space="preserve"> </w:t>
      </w:r>
      <w:r>
        <w:rPr>
          <w:color w:val="231F20"/>
          <w:sz w:val="20"/>
        </w:rPr>
        <w:t>samples</w:t>
      </w:r>
    </w:p>
    <w:p w14:paraId="75A0DEA9" w14:textId="77777777" w:rsidR="00C55B91" w:rsidRDefault="00C55B91" w:rsidP="00C55B91">
      <w:pPr>
        <w:pStyle w:val="ListParagraph"/>
        <w:numPr>
          <w:ilvl w:val="0"/>
          <w:numId w:val="6"/>
        </w:numPr>
        <w:tabs>
          <w:tab w:val="left" w:pos="1620"/>
        </w:tabs>
        <w:spacing w:before="40" w:line="256" w:lineRule="auto"/>
        <w:ind w:left="630" w:right="743" w:hanging="270"/>
        <w:rPr>
          <w:sz w:val="20"/>
        </w:rPr>
      </w:pPr>
      <w:r>
        <w:rPr>
          <w:color w:val="231F20"/>
          <w:sz w:val="20"/>
        </w:rPr>
        <w:t>Specialized samples, including health care providers, educators, students, business decision makers, and program participants</w:t>
      </w:r>
    </w:p>
    <w:p w14:paraId="378AE644" w14:textId="77777777" w:rsidR="00C55B91" w:rsidRDefault="00C55B91" w:rsidP="00C55B91">
      <w:pPr>
        <w:pStyle w:val="ListParagraph"/>
        <w:numPr>
          <w:ilvl w:val="0"/>
          <w:numId w:val="6"/>
        </w:numPr>
        <w:tabs>
          <w:tab w:val="left" w:pos="1620"/>
        </w:tabs>
        <w:spacing w:before="40"/>
        <w:ind w:left="630" w:hanging="270"/>
        <w:rPr>
          <w:sz w:val="20"/>
        </w:rPr>
      </w:pPr>
      <w:r>
        <w:rPr>
          <w:color w:val="231F20"/>
          <w:sz w:val="20"/>
        </w:rPr>
        <w:t>Randomized</w:t>
      </w:r>
      <w:r>
        <w:rPr>
          <w:color w:val="231F20"/>
          <w:spacing w:val="15"/>
          <w:sz w:val="20"/>
        </w:rPr>
        <w:t xml:space="preserve"> </w:t>
      </w:r>
      <w:r>
        <w:rPr>
          <w:color w:val="231F20"/>
          <w:sz w:val="20"/>
        </w:rPr>
        <w:t>trials</w:t>
      </w:r>
    </w:p>
    <w:p w14:paraId="66B095B1" w14:textId="77777777" w:rsidR="00C55B91" w:rsidRDefault="00C55B91" w:rsidP="00C55B91">
      <w:pPr>
        <w:pStyle w:val="ListParagraph"/>
        <w:numPr>
          <w:ilvl w:val="0"/>
          <w:numId w:val="6"/>
        </w:numPr>
        <w:tabs>
          <w:tab w:val="left" w:pos="1620"/>
        </w:tabs>
        <w:spacing w:before="40"/>
        <w:ind w:left="630" w:hanging="270"/>
        <w:rPr>
          <w:sz w:val="20"/>
        </w:rPr>
      </w:pPr>
      <w:r>
        <w:rPr>
          <w:color w:val="231F20"/>
          <w:sz w:val="20"/>
        </w:rPr>
        <w:t>Complex sample designs, including weighting and variance</w:t>
      </w:r>
      <w:r>
        <w:rPr>
          <w:color w:val="231F20"/>
          <w:spacing w:val="5"/>
          <w:sz w:val="20"/>
        </w:rPr>
        <w:t xml:space="preserve"> </w:t>
      </w:r>
      <w:r>
        <w:rPr>
          <w:color w:val="231F20"/>
          <w:sz w:val="20"/>
        </w:rPr>
        <w:t>estimation</w:t>
      </w:r>
    </w:p>
    <w:p w14:paraId="1F6BA316" w14:textId="77777777" w:rsidR="00C55B91" w:rsidRDefault="00C55B91" w:rsidP="00C55B91">
      <w:pPr>
        <w:pStyle w:val="ListParagraph"/>
        <w:numPr>
          <w:ilvl w:val="0"/>
          <w:numId w:val="6"/>
        </w:numPr>
        <w:tabs>
          <w:tab w:val="left" w:pos="1620"/>
        </w:tabs>
        <w:spacing w:before="40"/>
        <w:ind w:left="630" w:hanging="270"/>
        <w:rPr>
          <w:sz w:val="20"/>
        </w:rPr>
      </w:pPr>
      <w:r>
        <w:rPr>
          <w:color w:val="231F20"/>
          <w:sz w:val="20"/>
        </w:rPr>
        <w:t>Statistical</w:t>
      </w:r>
      <w:r>
        <w:rPr>
          <w:color w:val="231F20"/>
          <w:spacing w:val="15"/>
          <w:sz w:val="20"/>
        </w:rPr>
        <w:t xml:space="preserve"> </w:t>
      </w:r>
      <w:r>
        <w:rPr>
          <w:color w:val="231F20"/>
          <w:sz w:val="20"/>
        </w:rPr>
        <w:t>modeling</w:t>
      </w:r>
    </w:p>
    <w:p w14:paraId="7F5C3929" w14:textId="77777777" w:rsidR="00C55B91" w:rsidRDefault="00C55B91" w:rsidP="00C55B91">
      <w:pPr>
        <w:pStyle w:val="ListParagraph"/>
        <w:numPr>
          <w:ilvl w:val="0"/>
          <w:numId w:val="6"/>
        </w:numPr>
        <w:tabs>
          <w:tab w:val="left" w:pos="1620"/>
        </w:tabs>
        <w:spacing w:before="40"/>
        <w:ind w:left="630" w:hanging="270"/>
        <w:rPr>
          <w:sz w:val="20"/>
        </w:rPr>
      </w:pPr>
      <w:r>
        <w:rPr>
          <w:color w:val="231F20"/>
          <w:sz w:val="20"/>
        </w:rPr>
        <w:t>Non-response bias</w:t>
      </w:r>
      <w:r>
        <w:rPr>
          <w:color w:val="231F20"/>
          <w:spacing w:val="-5"/>
          <w:sz w:val="20"/>
        </w:rPr>
        <w:t xml:space="preserve"> </w:t>
      </w:r>
      <w:r>
        <w:rPr>
          <w:color w:val="231F20"/>
          <w:sz w:val="20"/>
        </w:rPr>
        <w:t>studies</w:t>
      </w:r>
    </w:p>
    <w:p w14:paraId="1009E69D" w14:textId="77777777" w:rsidR="00C55B91" w:rsidRPr="00CC16CF" w:rsidRDefault="00C55B91" w:rsidP="00C55B91">
      <w:pPr>
        <w:pStyle w:val="BodyText"/>
        <w:spacing w:before="8"/>
        <w:rPr>
          <w:sz w:val="16"/>
          <w:szCs w:val="16"/>
        </w:rPr>
      </w:pPr>
    </w:p>
    <w:p w14:paraId="66E0CD4E" w14:textId="77777777" w:rsidR="00C55B91" w:rsidRDefault="00C55B91" w:rsidP="00C55B91">
      <w:pPr>
        <w:pStyle w:val="Heading3"/>
      </w:pPr>
      <w:r>
        <w:rPr>
          <w:color w:val="231F20"/>
        </w:rPr>
        <w:t>Questionnaire Development, Cognitive Testing, and Qualitative Research</w:t>
      </w:r>
    </w:p>
    <w:p w14:paraId="593112FC" w14:textId="77777777" w:rsidR="00C55B91" w:rsidRDefault="00C55B91" w:rsidP="00C55B91">
      <w:pPr>
        <w:pStyle w:val="BodyText"/>
        <w:spacing w:before="3" w:line="256" w:lineRule="auto"/>
        <w:ind w:right="808"/>
      </w:pPr>
      <w:r>
        <w:rPr>
          <w:color w:val="231F20"/>
        </w:rPr>
        <w:t>Abt instrument design experts work closely with clients to clearly identify research objectives and design survey instruments that achieve those objectives. We employ literature review, expert review, cognitive testing,</w:t>
      </w:r>
    </w:p>
    <w:p w14:paraId="4AB22BBB" w14:textId="77777777" w:rsidR="00C55B91" w:rsidRDefault="00C55B91" w:rsidP="00C55B91">
      <w:pPr>
        <w:pStyle w:val="BodyText"/>
        <w:spacing w:line="256" w:lineRule="auto"/>
        <w:ind w:right="870"/>
      </w:pPr>
      <w:r>
        <w:rPr>
          <w:color w:val="231F20"/>
        </w:rPr>
        <w:t>and careful pretesting in instrument development. We have on-staff experts in cognitive testing, pretesting, and qualitative research, including in-depth interviewing and focus group moderation.</w:t>
      </w:r>
    </w:p>
    <w:p w14:paraId="30448B23" w14:textId="77777777" w:rsidR="00C55B91" w:rsidRPr="00CC16CF" w:rsidRDefault="00C55B91" w:rsidP="00C55B91">
      <w:pPr>
        <w:pStyle w:val="BodyText"/>
        <w:spacing w:before="4"/>
        <w:rPr>
          <w:sz w:val="16"/>
          <w:szCs w:val="16"/>
        </w:rPr>
      </w:pPr>
    </w:p>
    <w:p w14:paraId="509A8E43" w14:textId="77777777" w:rsidR="00C55B91" w:rsidRDefault="00C55B91" w:rsidP="00C55B91">
      <w:pPr>
        <w:pStyle w:val="BodyText"/>
      </w:pPr>
      <w:r>
        <w:rPr>
          <w:color w:val="231F20"/>
        </w:rPr>
        <w:t xml:space="preserve">These instruments help </w:t>
      </w:r>
      <w:proofErr w:type="gramStart"/>
      <w:r>
        <w:rPr>
          <w:color w:val="231F20"/>
        </w:rPr>
        <w:t>ensure that</w:t>
      </w:r>
      <w:proofErr w:type="gramEnd"/>
      <w:r>
        <w:rPr>
          <w:color w:val="231F20"/>
        </w:rPr>
        <w:t xml:space="preserve"> that the instruments used with respondents are as effective as possible:</w:t>
      </w:r>
    </w:p>
    <w:p w14:paraId="5450844B" w14:textId="77777777" w:rsidR="00C55B91" w:rsidRDefault="00C55B91" w:rsidP="00C55B91">
      <w:pPr>
        <w:pStyle w:val="ListParagraph"/>
        <w:numPr>
          <w:ilvl w:val="0"/>
          <w:numId w:val="6"/>
        </w:numPr>
        <w:tabs>
          <w:tab w:val="left" w:pos="1170"/>
          <w:tab w:val="left" w:pos="1890"/>
        </w:tabs>
        <w:spacing w:before="15" w:line="256" w:lineRule="auto"/>
        <w:ind w:left="450" w:right="856"/>
        <w:jc w:val="both"/>
        <w:rPr>
          <w:sz w:val="20"/>
        </w:rPr>
      </w:pPr>
      <w:r>
        <w:rPr>
          <w:color w:val="231F20"/>
          <w:sz w:val="20"/>
        </w:rPr>
        <w:t xml:space="preserve">Cognitive testing investigates how well questions perform when asked of survey respondents. It tests the extent to which respondents understand a question correctly and if they can provide accurate answers. </w:t>
      </w:r>
      <w:r>
        <w:rPr>
          <w:color w:val="231F20"/>
          <w:spacing w:val="-3"/>
          <w:sz w:val="20"/>
        </w:rPr>
        <w:t xml:space="preserve">Testing </w:t>
      </w:r>
      <w:r>
        <w:rPr>
          <w:color w:val="231F20"/>
          <w:sz w:val="20"/>
        </w:rPr>
        <w:t xml:space="preserve">enables </w:t>
      </w:r>
      <w:r>
        <w:rPr>
          <w:color w:val="231F20"/>
          <w:sz w:val="20"/>
        </w:rPr>
        <w:lastRenderedPageBreak/>
        <w:t>researchers</w:t>
      </w:r>
      <w:r>
        <w:rPr>
          <w:color w:val="231F20"/>
          <w:spacing w:val="-3"/>
          <w:sz w:val="20"/>
        </w:rPr>
        <w:t xml:space="preserve"> </w:t>
      </w:r>
      <w:r>
        <w:rPr>
          <w:color w:val="231F20"/>
          <w:sz w:val="20"/>
        </w:rPr>
        <w:t>to</w:t>
      </w:r>
      <w:r>
        <w:rPr>
          <w:color w:val="231F20"/>
          <w:spacing w:val="-3"/>
          <w:sz w:val="20"/>
        </w:rPr>
        <w:t xml:space="preserve"> </w:t>
      </w:r>
      <w:r>
        <w:rPr>
          <w:color w:val="231F20"/>
          <w:sz w:val="20"/>
        </w:rPr>
        <w:t>modify</w:t>
      </w:r>
      <w:r>
        <w:rPr>
          <w:color w:val="231F20"/>
          <w:spacing w:val="-3"/>
          <w:sz w:val="20"/>
        </w:rPr>
        <w:t xml:space="preserve"> </w:t>
      </w:r>
      <w:r>
        <w:rPr>
          <w:color w:val="231F20"/>
          <w:sz w:val="20"/>
        </w:rPr>
        <w:t>and</w:t>
      </w:r>
      <w:r>
        <w:rPr>
          <w:color w:val="231F20"/>
          <w:spacing w:val="-3"/>
          <w:sz w:val="20"/>
        </w:rPr>
        <w:t xml:space="preserve"> </w:t>
      </w:r>
      <w:r>
        <w:rPr>
          <w:color w:val="231F20"/>
          <w:sz w:val="20"/>
        </w:rPr>
        <w:t>improve</w:t>
      </w:r>
      <w:r>
        <w:rPr>
          <w:color w:val="231F20"/>
          <w:spacing w:val="-3"/>
          <w:sz w:val="20"/>
        </w:rPr>
        <w:t xml:space="preserve"> </w:t>
      </w:r>
      <w:r>
        <w:rPr>
          <w:color w:val="231F20"/>
          <w:sz w:val="20"/>
        </w:rPr>
        <w:t>question</w:t>
      </w:r>
      <w:r>
        <w:rPr>
          <w:color w:val="231F20"/>
          <w:spacing w:val="-3"/>
          <w:sz w:val="20"/>
        </w:rPr>
        <w:t xml:space="preserve"> </w:t>
      </w:r>
      <w:r>
        <w:rPr>
          <w:color w:val="231F20"/>
          <w:sz w:val="20"/>
        </w:rPr>
        <w:t>items</w:t>
      </w:r>
      <w:r>
        <w:rPr>
          <w:color w:val="231F20"/>
          <w:spacing w:val="-3"/>
          <w:sz w:val="20"/>
        </w:rPr>
        <w:t xml:space="preserve"> </w:t>
      </w:r>
      <w:r>
        <w:rPr>
          <w:color w:val="231F20"/>
          <w:sz w:val="20"/>
        </w:rPr>
        <w:t>that</w:t>
      </w:r>
      <w:r>
        <w:rPr>
          <w:color w:val="231F20"/>
          <w:spacing w:val="-3"/>
          <w:sz w:val="20"/>
        </w:rPr>
        <w:t xml:space="preserve"> </w:t>
      </w:r>
      <w:r>
        <w:rPr>
          <w:color w:val="231F20"/>
          <w:sz w:val="20"/>
        </w:rPr>
        <w:t>are</w:t>
      </w:r>
      <w:r>
        <w:rPr>
          <w:color w:val="231F20"/>
          <w:spacing w:val="-3"/>
          <w:sz w:val="20"/>
        </w:rPr>
        <w:t xml:space="preserve"> </w:t>
      </w:r>
      <w:r>
        <w:rPr>
          <w:color w:val="231F20"/>
          <w:sz w:val="20"/>
        </w:rPr>
        <w:t>misunderstood</w:t>
      </w:r>
      <w:r>
        <w:rPr>
          <w:color w:val="231F20"/>
          <w:spacing w:val="-3"/>
          <w:sz w:val="20"/>
        </w:rPr>
        <w:t xml:space="preserve"> </w:t>
      </w:r>
      <w:r>
        <w:rPr>
          <w:color w:val="231F20"/>
          <w:sz w:val="20"/>
        </w:rPr>
        <w:t>by</w:t>
      </w:r>
      <w:r>
        <w:rPr>
          <w:color w:val="231F20"/>
          <w:spacing w:val="-3"/>
          <w:sz w:val="20"/>
        </w:rPr>
        <w:t xml:space="preserve"> </w:t>
      </w:r>
      <w:r>
        <w:rPr>
          <w:color w:val="231F20"/>
          <w:sz w:val="20"/>
        </w:rPr>
        <w:t>respondents</w:t>
      </w:r>
      <w:r>
        <w:rPr>
          <w:color w:val="231F20"/>
          <w:spacing w:val="-3"/>
          <w:sz w:val="20"/>
        </w:rPr>
        <w:t xml:space="preserve"> </w:t>
      </w:r>
      <w:r>
        <w:rPr>
          <w:color w:val="231F20"/>
          <w:sz w:val="20"/>
        </w:rPr>
        <w:t>or</w:t>
      </w:r>
      <w:r>
        <w:rPr>
          <w:color w:val="231F20"/>
          <w:spacing w:val="-3"/>
          <w:sz w:val="20"/>
        </w:rPr>
        <w:t xml:space="preserve"> </w:t>
      </w:r>
      <w:r>
        <w:rPr>
          <w:color w:val="231F20"/>
          <w:sz w:val="20"/>
        </w:rPr>
        <w:t>that</w:t>
      </w:r>
      <w:r>
        <w:rPr>
          <w:color w:val="231F20"/>
          <w:spacing w:val="-3"/>
          <w:sz w:val="20"/>
        </w:rPr>
        <w:t xml:space="preserve"> </w:t>
      </w:r>
      <w:r>
        <w:rPr>
          <w:color w:val="231F20"/>
          <w:sz w:val="20"/>
        </w:rPr>
        <w:t>are</w:t>
      </w:r>
      <w:r>
        <w:rPr>
          <w:color w:val="231F20"/>
          <w:spacing w:val="-3"/>
          <w:sz w:val="20"/>
        </w:rPr>
        <w:t xml:space="preserve"> </w:t>
      </w:r>
      <w:r>
        <w:rPr>
          <w:color w:val="231F20"/>
          <w:sz w:val="20"/>
        </w:rPr>
        <w:t>difficult</w:t>
      </w:r>
      <w:r>
        <w:rPr>
          <w:color w:val="231F20"/>
          <w:spacing w:val="-3"/>
          <w:sz w:val="20"/>
        </w:rPr>
        <w:t xml:space="preserve"> </w:t>
      </w:r>
      <w:r>
        <w:rPr>
          <w:color w:val="231F20"/>
          <w:sz w:val="20"/>
        </w:rPr>
        <w:t xml:space="preserve">to answer prior to fielding the </w:t>
      </w:r>
      <w:r>
        <w:rPr>
          <w:color w:val="231F20"/>
          <w:spacing w:val="-3"/>
          <w:sz w:val="20"/>
        </w:rPr>
        <w:t xml:space="preserve">survey, </w:t>
      </w:r>
      <w:r>
        <w:rPr>
          <w:color w:val="231F20"/>
          <w:sz w:val="20"/>
        </w:rPr>
        <w:t>thereby increasing the overall quality of survey</w:t>
      </w:r>
      <w:r>
        <w:rPr>
          <w:color w:val="231F20"/>
          <w:spacing w:val="-21"/>
          <w:sz w:val="20"/>
        </w:rPr>
        <w:t xml:space="preserve"> </w:t>
      </w:r>
      <w:r>
        <w:rPr>
          <w:color w:val="231F20"/>
          <w:sz w:val="20"/>
        </w:rPr>
        <w:t>data.</w:t>
      </w:r>
    </w:p>
    <w:p w14:paraId="2FF016ED" w14:textId="77777777" w:rsidR="00C55B91" w:rsidRDefault="00C55B91" w:rsidP="00C55B91">
      <w:pPr>
        <w:pStyle w:val="ListParagraph"/>
        <w:numPr>
          <w:ilvl w:val="0"/>
          <w:numId w:val="6"/>
        </w:numPr>
        <w:tabs>
          <w:tab w:val="left" w:pos="1170"/>
          <w:tab w:val="left" w:pos="1890"/>
        </w:tabs>
        <w:spacing w:before="89" w:line="256" w:lineRule="auto"/>
        <w:ind w:left="450" w:right="847"/>
        <w:rPr>
          <w:sz w:val="20"/>
        </w:rPr>
      </w:pPr>
      <w:r>
        <w:rPr>
          <w:color w:val="231F20"/>
          <w:sz w:val="20"/>
        </w:rPr>
        <w:t>Focus groups are a form of qualitative research often used to illuminate underlying issues and better</w:t>
      </w:r>
      <w:r>
        <w:rPr>
          <w:color w:val="231F20"/>
          <w:spacing w:val="-21"/>
          <w:sz w:val="20"/>
        </w:rPr>
        <w:t xml:space="preserve"> </w:t>
      </w:r>
      <w:r>
        <w:rPr>
          <w:color w:val="231F20"/>
          <w:sz w:val="20"/>
        </w:rPr>
        <w:t>understand the full dimensions of the research. Abt conducts traditional in-person focus groups, mini groups, and online focus</w:t>
      </w:r>
      <w:r>
        <w:rPr>
          <w:color w:val="231F20"/>
          <w:spacing w:val="10"/>
          <w:sz w:val="20"/>
        </w:rPr>
        <w:t xml:space="preserve"> </w:t>
      </w:r>
      <w:r>
        <w:rPr>
          <w:color w:val="231F20"/>
          <w:sz w:val="20"/>
        </w:rPr>
        <w:t>groups.</w:t>
      </w:r>
    </w:p>
    <w:p w14:paraId="28AC483B" w14:textId="77777777" w:rsidR="00C55B91" w:rsidRDefault="00C55B91" w:rsidP="00C55B91">
      <w:pPr>
        <w:pStyle w:val="ListParagraph"/>
        <w:numPr>
          <w:ilvl w:val="0"/>
          <w:numId w:val="6"/>
        </w:numPr>
        <w:tabs>
          <w:tab w:val="left" w:pos="1170"/>
          <w:tab w:val="left" w:pos="1890"/>
        </w:tabs>
        <w:spacing w:before="89" w:line="256" w:lineRule="auto"/>
        <w:ind w:left="450" w:right="1376"/>
        <w:rPr>
          <w:sz w:val="20"/>
        </w:rPr>
      </w:pPr>
      <w:r>
        <w:rPr>
          <w:color w:val="231F20"/>
          <w:sz w:val="20"/>
        </w:rPr>
        <w:t>In-depth qualitative interviews are an open-ended, exploration method to allow the interviewer to deeply explore the respondent’s feelings and perspectives on a subject. This results in deep understanding of the research issues, which can shape and/or refine questionnaire</w:t>
      </w:r>
      <w:r>
        <w:rPr>
          <w:color w:val="231F20"/>
          <w:spacing w:val="-20"/>
          <w:sz w:val="20"/>
        </w:rPr>
        <w:t xml:space="preserve"> </w:t>
      </w:r>
      <w:r>
        <w:rPr>
          <w:color w:val="231F20"/>
          <w:sz w:val="20"/>
        </w:rPr>
        <w:t>items.</w:t>
      </w:r>
    </w:p>
    <w:p w14:paraId="745BD9DF" w14:textId="77777777" w:rsidR="00C55B91" w:rsidRDefault="00C55B91" w:rsidP="00C55B91">
      <w:pPr>
        <w:pStyle w:val="Heading3"/>
        <w:spacing w:before="120"/>
      </w:pPr>
      <w:r>
        <w:rPr>
          <w:color w:val="231F20"/>
        </w:rPr>
        <w:t>Customer Satisfaction Surveys</w:t>
      </w:r>
    </w:p>
    <w:p w14:paraId="02C22312" w14:textId="77777777" w:rsidR="00C55B91" w:rsidRDefault="00C55B91" w:rsidP="00C55B91">
      <w:pPr>
        <w:pStyle w:val="BodyText"/>
        <w:spacing w:line="257" w:lineRule="auto"/>
        <w:ind w:right="763"/>
      </w:pPr>
      <w:r>
        <w:rPr>
          <w:color w:val="231F20"/>
        </w:rPr>
        <w:t xml:space="preserve">What do customers really think and do? Abt has over 50 years of experience developing and implementing successful customer measurement programs that target retail/residential and business customers. </w:t>
      </w:r>
      <w:r>
        <w:rPr>
          <w:color w:val="231F20"/>
          <w:spacing w:val="-8"/>
        </w:rPr>
        <w:t xml:space="preserve">We </w:t>
      </w:r>
      <w:r>
        <w:rPr>
          <w:color w:val="231F20"/>
        </w:rPr>
        <w:t>have worked in many fields: Restaurants, Financial Services, Telecommunications, Electric Utilities, and Health Services, among others.</w:t>
      </w:r>
    </w:p>
    <w:p w14:paraId="6CC8221C" w14:textId="77777777" w:rsidR="00C55B91" w:rsidRDefault="00C55B91" w:rsidP="00C55B91">
      <w:pPr>
        <w:pStyle w:val="BodyText"/>
        <w:tabs>
          <w:tab w:val="left" w:pos="900"/>
        </w:tabs>
        <w:spacing w:before="102" w:line="256" w:lineRule="auto"/>
        <w:ind w:right="1786"/>
      </w:pPr>
      <w:r>
        <w:rPr>
          <w:color w:val="231F20"/>
        </w:rPr>
        <w:t>We consider customer satisfaction and loyalty measurement among our primary areas of expertise. Thus, we have and will continue to invest heavily in the people, technology, and methods to:</w:t>
      </w:r>
    </w:p>
    <w:p w14:paraId="54D16B55" w14:textId="77777777" w:rsidR="00C55B91" w:rsidRDefault="00C55B91" w:rsidP="00C55B91">
      <w:pPr>
        <w:pStyle w:val="ListParagraph"/>
        <w:numPr>
          <w:ilvl w:val="0"/>
          <w:numId w:val="7"/>
        </w:numPr>
        <w:tabs>
          <w:tab w:val="left" w:pos="990"/>
          <w:tab w:val="left" w:pos="1350"/>
        </w:tabs>
        <w:spacing w:before="0" w:line="234" w:lineRule="exact"/>
        <w:ind w:left="450"/>
        <w:rPr>
          <w:sz w:val="20"/>
        </w:rPr>
      </w:pPr>
      <w:r>
        <w:rPr>
          <w:color w:val="231F20"/>
          <w:sz w:val="20"/>
        </w:rPr>
        <w:t xml:space="preserve">Provide flexible feedback channels that fit customers’ ever-changing communication </w:t>
      </w:r>
      <w:r>
        <w:rPr>
          <w:color w:val="231F20"/>
          <w:spacing w:val="5"/>
          <w:sz w:val="20"/>
        </w:rPr>
        <w:t xml:space="preserve"> </w:t>
      </w:r>
      <w:r>
        <w:rPr>
          <w:color w:val="231F20"/>
          <w:sz w:val="20"/>
        </w:rPr>
        <w:t>habits</w:t>
      </w:r>
    </w:p>
    <w:p w14:paraId="010F80A9" w14:textId="77777777" w:rsidR="00C55B91" w:rsidRDefault="00C55B91" w:rsidP="00C55B91">
      <w:pPr>
        <w:pStyle w:val="ListParagraph"/>
        <w:numPr>
          <w:ilvl w:val="0"/>
          <w:numId w:val="7"/>
        </w:numPr>
        <w:tabs>
          <w:tab w:val="left" w:pos="1350"/>
        </w:tabs>
        <w:spacing w:before="106"/>
        <w:ind w:left="450"/>
        <w:rPr>
          <w:sz w:val="20"/>
        </w:rPr>
      </w:pPr>
      <w:r>
        <w:rPr>
          <w:color w:val="231F20"/>
          <w:sz w:val="20"/>
        </w:rPr>
        <w:t xml:space="preserve">Provide deeper insights and </w:t>
      </w:r>
      <w:proofErr w:type="gramStart"/>
      <w:r>
        <w:rPr>
          <w:color w:val="231F20"/>
          <w:sz w:val="20"/>
        </w:rPr>
        <w:t>Improve</w:t>
      </w:r>
      <w:proofErr w:type="gramEnd"/>
      <w:r>
        <w:rPr>
          <w:color w:val="231F20"/>
          <w:sz w:val="20"/>
        </w:rPr>
        <w:t xml:space="preserve"> the actionability of</w:t>
      </w:r>
      <w:r>
        <w:rPr>
          <w:color w:val="231F20"/>
          <w:spacing w:val="8"/>
          <w:sz w:val="20"/>
        </w:rPr>
        <w:t xml:space="preserve"> </w:t>
      </w:r>
      <w:r>
        <w:rPr>
          <w:color w:val="231F20"/>
          <w:sz w:val="20"/>
        </w:rPr>
        <w:t>results</w:t>
      </w:r>
    </w:p>
    <w:p w14:paraId="4AC792A2" w14:textId="77777777" w:rsidR="00C55B91" w:rsidRDefault="00C55B91" w:rsidP="00C55B91">
      <w:pPr>
        <w:pStyle w:val="ListParagraph"/>
        <w:numPr>
          <w:ilvl w:val="0"/>
          <w:numId w:val="7"/>
        </w:numPr>
        <w:tabs>
          <w:tab w:val="left" w:pos="1170"/>
          <w:tab w:val="left" w:pos="1440"/>
        </w:tabs>
        <w:spacing w:before="105"/>
        <w:ind w:left="450"/>
        <w:rPr>
          <w:sz w:val="20"/>
        </w:rPr>
      </w:pPr>
      <w:r>
        <w:rPr>
          <w:color w:val="231F20"/>
          <w:sz w:val="20"/>
        </w:rPr>
        <w:t>Motivate employees to change</w:t>
      </w:r>
      <w:r>
        <w:rPr>
          <w:color w:val="231F20"/>
          <w:spacing w:val="3"/>
          <w:sz w:val="20"/>
        </w:rPr>
        <w:t xml:space="preserve"> </w:t>
      </w:r>
      <w:r>
        <w:rPr>
          <w:color w:val="231F20"/>
          <w:sz w:val="20"/>
        </w:rPr>
        <w:t>behavior</w:t>
      </w:r>
    </w:p>
    <w:p w14:paraId="65513661" w14:textId="77777777" w:rsidR="00C55B91" w:rsidRDefault="00C55B91" w:rsidP="00C55B91">
      <w:pPr>
        <w:pStyle w:val="ListParagraph"/>
        <w:numPr>
          <w:ilvl w:val="0"/>
          <w:numId w:val="7"/>
        </w:numPr>
        <w:tabs>
          <w:tab w:val="left" w:pos="1170"/>
        </w:tabs>
        <w:spacing w:before="105"/>
        <w:ind w:left="450"/>
        <w:rPr>
          <w:sz w:val="20"/>
        </w:rPr>
      </w:pPr>
      <w:r>
        <w:rPr>
          <w:color w:val="231F20"/>
          <w:sz w:val="20"/>
        </w:rPr>
        <w:t>Improve the overall customer</w:t>
      </w:r>
      <w:r>
        <w:rPr>
          <w:color w:val="231F20"/>
          <w:spacing w:val="15"/>
          <w:sz w:val="20"/>
        </w:rPr>
        <w:t xml:space="preserve"> </w:t>
      </w:r>
      <w:r>
        <w:rPr>
          <w:color w:val="231F20"/>
          <w:sz w:val="20"/>
        </w:rPr>
        <w:t>experience.</w:t>
      </w:r>
    </w:p>
    <w:p w14:paraId="77A01142" w14:textId="77777777" w:rsidR="00C55B91" w:rsidRDefault="00C55B91" w:rsidP="00C55B91">
      <w:pPr>
        <w:pStyle w:val="BodyText"/>
        <w:spacing w:before="205" w:line="256" w:lineRule="auto"/>
        <w:ind w:right="1445"/>
      </w:pPr>
      <w:r>
        <w:rPr>
          <w:color w:val="231F20"/>
        </w:rPr>
        <w:t xml:space="preserve">Our portfolio of services has evolved rapidly to address the broad range of business factors that influence </w:t>
      </w:r>
      <w:proofErr w:type="gramStart"/>
      <w:r>
        <w:rPr>
          <w:color w:val="231F20"/>
        </w:rPr>
        <w:t>the customer</w:t>
      </w:r>
      <w:proofErr w:type="gramEnd"/>
      <w:r>
        <w:rPr>
          <w:color w:val="231F20"/>
        </w:rPr>
        <w:t xml:space="preserve"> experience. Because employees have an impact on </w:t>
      </w:r>
      <w:proofErr w:type="gramStart"/>
      <w:r>
        <w:rPr>
          <w:color w:val="231F20"/>
        </w:rPr>
        <w:t>the customer</w:t>
      </w:r>
      <w:proofErr w:type="gramEnd"/>
      <w:r>
        <w:rPr>
          <w:color w:val="231F20"/>
        </w:rPr>
        <w:t xml:space="preserve"> experience, we have also developed new tools to guide hiring practices, retain employees, improve training effectiveness, and identify the most important links between employee satisfaction and customer satisfaction.</w:t>
      </w:r>
    </w:p>
    <w:p w14:paraId="52C31201" w14:textId="77777777" w:rsidR="00C55B91" w:rsidRDefault="00C55B91" w:rsidP="00C55B91">
      <w:pPr>
        <w:pStyle w:val="Heading3"/>
        <w:spacing w:before="184"/>
      </w:pPr>
      <w:r>
        <w:rPr>
          <w:color w:val="231F20"/>
        </w:rPr>
        <w:t>Geographic Information Systems and Global Positioning Systems</w:t>
      </w:r>
    </w:p>
    <w:p w14:paraId="2096821D" w14:textId="77777777" w:rsidR="00C55B91" w:rsidRDefault="00C55B91" w:rsidP="00C55B91">
      <w:pPr>
        <w:pStyle w:val="BodyText"/>
        <w:spacing w:line="257" w:lineRule="auto"/>
        <w:ind w:right="1310"/>
      </w:pPr>
      <w:r>
        <w:rPr>
          <w:color w:val="231F20"/>
        </w:rPr>
        <w:t>Abt offers advanced Geographic Information Systems (GIS) capabilities to all survey research projects and clients. GIS is a system for data management, visualization</w:t>
      </w:r>
      <w:proofErr w:type="gramStart"/>
      <w:r>
        <w:rPr>
          <w:color w:val="231F20"/>
        </w:rPr>
        <w:t>, analysis</w:t>
      </w:r>
      <w:proofErr w:type="gramEnd"/>
      <w:r>
        <w:rPr>
          <w:color w:val="231F20"/>
        </w:rPr>
        <w:t xml:space="preserve"> of data referenced to geographic locations. Abt is an industry leader in the application of GIS technology and methods for survey research.</w:t>
      </w:r>
    </w:p>
    <w:p w14:paraId="490A4C88" w14:textId="77777777" w:rsidR="00C55B91" w:rsidRDefault="00C55B91" w:rsidP="00C55B91">
      <w:pPr>
        <w:pStyle w:val="Heading3"/>
        <w:tabs>
          <w:tab w:val="left" w:pos="1260"/>
        </w:tabs>
        <w:spacing w:before="111"/>
      </w:pPr>
      <w:r>
        <w:rPr>
          <w:color w:val="231F20"/>
        </w:rPr>
        <w:t>GPS Data Collection</w:t>
      </w:r>
    </w:p>
    <w:p w14:paraId="2B26C783" w14:textId="77777777" w:rsidR="00C55B91" w:rsidRDefault="00C55B91" w:rsidP="005A2276">
      <w:pPr>
        <w:pStyle w:val="BodyText"/>
        <w:spacing w:before="3" w:line="256" w:lineRule="auto"/>
        <w:ind w:right="1674"/>
      </w:pPr>
      <w:r>
        <w:rPr>
          <w:color w:val="231F20"/>
        </w:rPr>
        <w:t>Abt GIS has extensive experience in the utilization of GPS technology for survey data collection efforts. In the greater Minneapolis, Los Angeles, Philadelphia and Dallas regions, thousands of personal GPS devices have been deployed to survey participants, recording all travel movements. This precise data collection for every one second of travel activity results in millions of GPS data points for survey projects, generating rich datasets that add value to regional planning. Customized Abt GIS algorithms developed for processing the millions of GPS data points are applied to identify travel patterns and create regional travel reports utilized by regional planning agencies and travel modelers.</w:t>
      </w:r>
    </w:p>
    <w:p w14:paraId="09C0B8B8" w14:textId="77777777" w:rsidR="00C55B91" w:rsidRDefault="00C55B91" w:rsidP="00C55B91">
      <w:pPr>
        <w:pStyle w:val="Heading3"/>
        <w:tabs>
          <w:tab w:val="left" w:pos="1440"/>
        </w:tabs>
        <w:spacing w:before="193"/>
      </w:pPr>
      <w:r>
        <w:rPr>
          <w:color w:val="231F20"/>
          <w:w w:val="105"/>
        </w:rPr>
        <w:t>Real-Time Field Survey Mapping</w:t>
      </w:r>
    </w:p>
    <w:p w14:paraId="417B334D" w14:textId="77777777" w:rsidR="00C55B91" w:rsidRDefault="00C55B91" w:rsidP="005A2276">
      <w:pPr>
        <w:pStyle w:val="BodyText"/>
        <w:spacing w:before="3" w:line="256" w:lineRule="auto"/>
        <w:ind w:right="1945"/>
      </w:pPr>
      <w:r>
        <w:rPr>
          <w:color w:val="231F20"/>
        </w:rPr>
        <w:t>Abt GIS provides support to survey projects with field interviewing components through the use a real-time customized mapping application for tablet computers. The touchscreen interactive mapping application assists field interviewers with live updates on sample plans, interviewing locations, GPS coordinates and base street network. The mapping application has been used extensively throughout the nation on recent high-profile survey efforts. Abt hosts GIS servers publishing secured data updating hundreds of interviewers with tablets PCs anywhere in the nation. This mapping application and use of tablets in the field allows for adjustments to sample plans, data, and targets in real-time for project needs.</w:t>
      </w:r>
    </w:p>
    <w:p w14:paraId="2E6BDD40" w14:textId="77777777" w:rsidR="00C55B91" w:rsidRDefault="00C55B91" w:rsidP="005A2276">
      <w:pPr>
        <w:pStyle w:val="Heading3"/>
        <w:tabs>
          <w:tab w:val="left" w:pos="1170"/>
          <w:tab w:val="left" w:pos="1440"/>
        </w:tabs>
        <w:spacing w:before="120"/>
      </w:pPr>
      <w:r>
        <w:rPr>
          <w:color w:val="231F20"/>
        </w:rPr>
        <w:t>Geographically-Targeted Studies</w:t>
      </w:r>
    </w:p>
    <w:p w14:paraId="7B13B6A4" w14:textId="77777777" w:rsidR="00C55B91" w:rsidRDefault="00C55B91" w:rsidP="005A2276">
      <w:pPr>
        <w:pStyle w:val="BodyText"/>
        <w:spacing w:before="3" w:line="257" w:lineRule="auto"/>
        <w:ind w:right="1786"/>
      </w:pPr>
      <w:proofErr w:type="gramStart"/>
      <w:r>
        <w:rPr>
          <w:color w:val="231F20"/>
        </w:rPr>
        <w:t>Through the use of</w:t>
      </w:r>
      <w:proofErr w:type="gramEnd"/>
      <w:r>
        <w:rPr>
          <w:color w:val="231F20"/>
        </w:rPr>
        <w:t xml:space="preserve"> GIS methods, Abt customizes survey projects to meet specific project needs. Study areas are created </w:t>
      </w:r>
      <w:proofErr w:type="gramStart"/>
      <w:r>
        <w:rPr>
          <w:color w:val="231F20"/>
        </w:rPr>
        <w:t>specific</w:t>
      </w:r>
      <w:proofErr w:type="gramEnd"/>
      <w:r>
        <w:rPr>
          <w:color w:val="231F20"/>
        </w:rPr>
        <w:t xml:space="preserve"> to project needs of Census Tracts, Zip Codes, distances from exact places, </w:t>
      </w:r>
      <w:proofErr w:type="gramStart"/>
      <w:r>
        <w:rPr>
          <w:color w:val="231F20"/>
        </w:rPr>
        <w:t>coast lines</w:t>
      </w:r>
      <w:proofErr w:type="gramEnd"/>
      <w:r>
        <w:rPr>
          <w:color w:val="231F20"/>
        </w:rPr>
        <w:t>, built environment patterns, or demographic trends.  Boundaries of natural events such as wildfires, floods,</w:t>
      </w:r>
      <w:r>
        <w:rPr>
          <w:color w:val="231F20"/>
          <w:spacing w:val="-12"/>
        </w:rPr>
        <w:t xml:space="preserve"> </w:t>
      </w:r>
      <w:r>
        <w:rPr>
          <w:color w:val="231F20"/>
        </w:rPr>
        <w:t xml:space="preserve">and tornados are quickly </w:t>
      </w:r>
      <w:proofErr w:type="gramStart"/>
      <w:r>
        <w:rPr>
          <w:color w:val="231F20"/>
        </w:rPr>
        <w:t>mapped</w:t>
      </w:r>
      <w:proofErr w:type="gramEnd"/>
      <w:r>
        <w:rPr>
          <w:color w:val="231F20"/>
        </w:rPr>
        <w:t xml:space="preserve"> and survey project plans and boundaries are created accordingly. Abt GIS provides expertise on “geo-statistics” for validity of sample plans with spatial analysis, data visualization, </w:t>
      </w:r>
      <w:r>
        <w:rPr>
          <w:color w:val="231F20"/>
        </w:rPr>
        <w:lastRenderedPageBreak/>
        <w:t>and statistical methods.</w:t>
      </w:r>
    </w:p>
    <w:p w14:paraId="3E529BFA" w14:textId="77777777" w:rsidR="00C55B91" w:rsidRDefault="00C55B91" w:rsidP="005A2276">
      <w:pPr>
        <w:pStyle w:val="Heading3"/>
        <w:spacing w:before="160"/>
      </w:pPr>
      <w:r>
        <w:rPr>
          <w:color w:val="231F20"/>
        </w:rPr>
        <w:t>Experimental Evaluations</w:t>
      </w:r>
    </w:p>
    <w:p w14:paraId="02369CF7" w14:textId="77777777" w:rsidR="00C55B91" w:rsidRDefault="00C55B91" w:rsidP="005A2276">
      <w:pPr>
        <w:pStyle w:val="BodyText"/>
        <w:spacing w:after="120" w:line="257" w:lineRule="auto"/>
        <w:ind w:right="1310"/>
      </w:pPr>
      <w:r>
        <w:rPr>
          <w:color w:val="231F20"/>
        </w:rPr>
        <w:t>A cornerstone of Abt’s mission is to improve the education, housing, and health outcomes of people worldwide. Abt staff advance this mission by pioneering and refining new evaluation methodologies to meet society’s need for evidence-based practices, including the use of rapid cycle analytics.</w:t>
      </w:r>
    </w:p>
    <w:p w14:paraId="04306CBA" w14:textId="77777777" w:rsidR="00C55B91" w:rsidRDefault="00C55B91" w:rsidP="005A2276">
      <w:pPr>
        <w:pStyle w:val="Heading3"/>
        <w:spacing w:before="0"/>
      </w:pPr>
      <w:r>
        <w:rPr>
          <w:color w:val="231F20"/>
        </w:rPr>
        <w:t>Data Collection Capabilities</w:t>
      </w:r>
    </w:p>
    <w:p w14:paraId="50C7C981" w14:textId="77777777" w:rsidR="00C55B91" w:rsidRDefault="00C55B91" w:rsidP="005A2276">
      <w:pPr>
        <w:pStyle w:val="BodyText"/>
        <w:spacing w:before="3" w:line="256" w:lineRule="auto"/>
        <w:ind w:right="870"/>
      </w:pPr>
      <w:r>
        <w:rPr>
          <w:color w:val="231F20"/>
        </w:rPr>
        <w:t>Abt has extensive, in-house capabilities in all interviewing modes for data collection. Government, foundation, and academic clients turn to us for large-scale, rigorous, complex, and often sensitive data collection because our in-house capabilities ensure high quality, rapid turnaround, and close accountability.</w:t>
      </w:r>
    </w:p>
    <w:p w14:paraId="1B8A3199" w14:textId="77777777" w:rsidR="00C55B91" w:rsidRDefault="00C55B91" w:rsidP="005A2276">
      <w:pPr>
        <w:pStyle w:val="BodyText"/>
        <w:rPr>
          <w:sz w:val="21"/>
        </w:rPr>
      </w:pPr>
    </w:p>
    <w:p w14:paraId="1F9D79AD" w14:textId="77777777" w:rsidR="00C55B91" w:rsidRDefault="00C55B91" w:rsidP="005A2276">
      <w:pPr>
        <w:rPr>
          <w:rFonts w:ascii="Book Antiqua"/>
          <w:i/>
          <w:sz w:val="20"/>
        </w:rPr>
      </w:pPr>
      <w:r>
        <w:rPr>
          <w:rFonts w:ascii="Book Antiqua"/>
          <w:i/>
          <w:color w:val="231F20"/>
          <w:w w:val="105"/>
          <w:sz w:val="20"/>
        </w:rPr>
        <w:t>Data Collection Experience</w:t>
      </w:r>
    </w:p>
    <w:p w14:paraId="77519313" w14:textId="77777777" w:rsidR="00C55B91" w:rsidRDefault="00C55B91" w:rsidP="005A2276">
      <w:pPr>
        <w:pStyle w:val="ListParagraph"/>
        <w:numPr>
          <w:ilvl w:val="1"/>
          <w:numId w:val="7"/>
        </w:numPr>
        <w:spacing w:before="3" w:line="256" w:lineRule="auto"/>
        <w:ind w:left="450" w:right="1567"/>
        <w:rPr>
          <w:sz w:val="20"/>
        </w:rPr>
      </w:pPr>
      <w:r>
        <w:rPr>
          <w:color w:val="231F20"/>
          <w:sz w:val="20"/>
        </w:rPr>
        <w:t>State-of-the-art technology to facilitate and manage data collection in all interviewing modes, including integrated multi-mode interviewing</w:t>
      </w:r>
      <w:r>
        <w:rPr>
          <w:color w:val="231F20"/>
          <w:spacing w:val="10"/>
          <w:sz w:val="20"/>
        </w:rPr>
        <w:t xml:space="preserve"> </w:t>
      </w:r>
      <w:r>
        <w:rPr>
          <w:color w:val="231F20"/>
          <w:sz w:val="20"/>
        </w:rPr>
        <w:t>software</w:t>
      </w:r>
    </w:p>
    <w:p w14:paraId="0F8426B5" w14:textId="77777777" w:rsidR="00C55B91" w:rsidRDefault="00C55B91" w:rsidP="005A2276">
      <w:pPr>
        <w:pStyle w:val="ListParagraph"/>
        <w:numPr>
          <w:ilvl w:val="1"/>
          <w:numId w:val="7"/>
        </w:numPr>
        <w:spacing w:before="89" w:line="256" w:lineRule="auto"/>
        <w:ind w:left="450" w:right="790"/>
        <w:rPr>
          <w:sz w:val="20"/>
        </w:rPr>
      </w:pPr>
      <w:r>
        <w:rPr>
          <w:color w:val="231F20"/>
          <w:sz w:val="20"/>
        </w:rPr>
        <w:t>Extensive interviewer training protocols, tailoring training and management to the specific requirements of each individual</w:t>
      </w:r>
      <w:r>
        <w:rPr>
          <w:color w:val="231F20"/>
          <w:spacing w:val="3"/>
          <w:sz w:val="20"/>
        </w:rPr>
        <w:t xml:space="preserve"> </w:t>
      </w:r>
      <w:r>
        <w:rPr>
          <w:color w:val="231F20"/>
          <w:sz w:val="20"/>
        </w:rPr>
        <w:t>study</w:t>
      </w:r>
    </w:p>
    <w:p w14:paraId="5BCDA952" w14:textId="77777777" w:rsidR="00C55B91" w:rsidRDefault="00C55B91" w:rsidP="005A2276">
      <w:pPr>
        <w:pStyle w:val="ListParagraph"/>
        <w:numPr>
          <w:ilvl w:val="1"/>
          <w:numId w:val="7"/>
        </w:numPr>
        <w:spacing w:before="89" w:line="256" w:lineRule="auto"/>
        <w:ind w:left="450" w:right="1227"/>
        <w:rPr>
          <w:sz w:val="20"/>
        </w:rPr>
      </w:pPr>
      <w:r>
        <w:rPr>
          <w:color w:val="231F20"/>
          <w:sz w:val="20"/>
        </w:rPr>
        <w:t>Specialization in the conduct of sensitive surveys of vulnerable populations in such areas as family violence, military combat veterans, and post-traumatic stress disorder</w:t>
      </w:r>
      <w:r>
        <w:rPr>
          <w:color w:val="231F20"/>
          <w:spacing w:val="-6"/>
          <w:sz w:val="20"/>
        </w:rPr>
        <w:t xml:space="preserve"> </w:t>
      </w:r>
      <w:r>
        <w:rPr>
          <w:color w:val="231F20"/>
          <w:sz w:val="20"/>
        </w:rPr>
        <w:t>(PTSD)</w:t>
      </w:r>
    </w:p>
    <w:p w14:paraId="7BE59823" w14:textId="77777777" w:rsidR="00C55B91" w:rsidRDefault="00C55B91" w:rsidP="005A2276">
      <w:pPr>
        <w:pStyle w:val="ListParagraph"/>
        <w:numPr>
          <w:ilvl w:val="1"/>
          <w:numId w:val="7"/>
        </w:numPr>
        <w:spacing w:before="89"/>
        <w:ind w:left="450"/>
        <w:rPr>
          <w:sz w:val="20"/>
        </w:rPr>
      </w:pPr>
      <w:r>
        <w:rPr>
          <w:color w:val="231F20"/>
          <w:sz w:val="20"/>
        </w:rPr>
        <w:t xml:space="preserve">Specific experience in conducting </w:t>
      </w:r>
      <w:proofErr w:type="gramStart"/>
      <w:r>
        <w:rPr>
          <w:color w:val="231F20"/>
          <w:sz w:val="20"/>
        </w:rPr>
        <w:t>biologic</w:t>
      </w:r>
      <w:proofErr w:type="gramEnd"/>
      <w:r>
        <w:rPr>
          <w:color w:val="231F20"/>
          <w:sz w:val="20"/>
        </w:rPr>
        <w:t xml:space="preserve"> and environmental </w:t>
      </w:r>
      <w:r>
        <w:rPr>
          <w:color w:val="231F20"/>
          <w:spacing w:val="10"/>
          <w:sz w:val="20"/>
        </w:rPr>
        <w:t xml:space="preserve"> </w:t>
      </w:r>
      <w:r>
        <w:rPr>
          <w:color w:val="231F20"/>
          <w:sz w:val="20"/>
        </w:rPr>
        <w:t>samples</w:t>
      </w:r>
    </w:p>
    <w:p w14:paraId="320A5F64" w14:textId="77777777" w:rsidR="00C55B91" w:rsidRDefault="00C55B91" w:rsidP="005A2276">
      <w:pPr>
        <w:pStyle w:val="ListParagraph"/>
        <w:numPr>
          <w:ilvl w:val="1"/>
          <w:numId w:val="7"/>
        </w:numPr>
        <w:spacing w:before="105" w:line="256" w:lineRule="auto"/>
        <w:ind w:left="450" w:right="775"/>
        <w:rPr>
          <w:sz w:val="20"/>
        </w:rPr>
      </w:pPr>
      <w:r>
        <w:rPr>
          <w:color w:val="231F20"/>
          <w:sz w:val="20"/>
        </w:rPr>
        <w:t>Use of digital measurement devices in both household travel and health-related surveys to go beyond survey self- reports,</w:t>
      </w:r>
      <w:r>
        <w:rPr>
          <w:color w:val="231F20"/>
          <w:spacing w:val="6"/>
          <w:sz w:val="20"/>
        </w:rPr>
        <w:t xml:space="preserve"> </w:t>
      </w:r>
      <w:r>
        <w:rPr>
          <w:color w:val="231F20"/>
          <w:sz w:val="20"/>
        </w:rPr>
        <w:t>with</w:t>
      </w:r>
      <w:r>
        <w:rPr>
          <w:color w:val="231F20"/>
          <w:spacing w:val="6"/>
          <w:sz w:val="20"/>
        </w:rPr>
        <w:t xml:space="preserve"> </w:t>
      </w:r>
      <w:r>
        <w:rPr>
          <w:color w:val="231F20"/>
          <w:sz w:val="20"/>
        </w:rPr>
        <w:t>an</w:t>
      </w:r>
      <w:r>
        <w:rPr>
          <w:color w:val="231F20"/>
          <w:spacing w:val="6"/>
          <w:sz w:val="20"/>
        </w:rPr>
        <w:t xml:space="preserve"> </w:t>
      </w:r>
      <w:r>
        <w:rPr>
          <w:color w:val="231F20"/>
          <w:sz w:val="20"/>
        </w:rPr>
        <w:t>entire</w:t>
      </w:r>
      <w:r>
        <w:rPr>
          <w:color w:val="231F20"/>
          <w:spacing w:val="6"/>
          <w:sz w:val="20"/>
        </w:rPr>
        <w:t xml:space="preserve"> </w:t>
      </w:r>
      <w:r>
        <w:rPr>
          <w:color w:val="231F20"/>
          <w:sz w:val="20"/>
        </w:rPr>
        <w:t>department</w:t>
      </w:r>
      <w:r>
        <w:rPr>
          <w:color w:val="231F20"/>
          <w:spacing w:val="6"/>
          <w:sz w:val="20"/>
        </w:rPr>
        <w:t xml:space="preserve"> </w:t>
      </w:r>
      <w:r>
        <w:rPr>
          <w:color w:val="231F20"/>
          <w:sz w:val="20"/>
        </w:rPr>
        <w:t>specializing</w:t>
      </w:r>
      <w:r>
        <w:rPr>
          <w:color w:val="231F20"/>
          <w:spacing w:val="6"/>
          <w:sz w:val="20"/>
        </w:rPr>
        <w:t xml:space="preserve"> </w:t>
      </w:r>
      <w:r>
        <w:rPr>
          <w:color w:val="231F20"/>
          <w:sz w:val="20"/>
        </w:rPr>
        <w:t>in</w:t>
      </w:r>
      <w:r>
        <w:rPr>
          <w:color w:val="231F20"/>
          <w:spacing w:val="6"/>
          <w:sz w:val="20"/>
        </w:rPr>
        <w:t xml:space="preserve"> </w:t>
      </w:r>
      <w:r>
        <w:rPr>
          <w:color w:val="231F20"/>
          <w:sz w:val="20"/>
        </w:rPr>
        <w:t>GIS</w:t>
      </w:r>
      <w:r>
        <w:rPr>
          <w:color w:val="231F20"/>
          <w:spacing w:val="6"/>
          <w:sz w:val="20"/>
        </w:rPr>
        <w:t xml:space="preserve"> </w:t>
      </w:r>
      <w:r>
        <w:rPr>
          <w:color w:val="231F20"/>
          <w:sz w:val="20"/>
        </w:rPr>
        <w:t>and</w:t>
      </w:r>
      <w:r>
        <w:rPr>
          <w:color w:val="231F20"/>
          <w:spacing w:val="6"/>
          <w:sz w:val="20"/>
        </w:rPr>
        <w:t xml:space="preserve"> </w:t>
      </w:r>
      <w:r>
        <w:rPr>
          <w:color w:val="231F20"/>
          <w:sz w:val="20"/>
        </w:rPr>
        <w:t>digital</w:t>
      </w:r>
      <w:r>
        <w:rPr>
          <w:color w:val="231F20"/>
          <w:spacing w:val="6"/>
          <w:sz w:val="20"/>
        </w:rPr>
        <w:t xml:space="preserve"> </w:t>
      </w:r>
      <w:r>
        <w:rPr>
          <w:color w:val="231F20"/>
          <w:sz w:val="20"/>
        </w:rPr>
        <w:t>device</w:t>
      </w:r>
      <w:r>
        <w:rPr>
          <w:color w:val="231F20"/>
          <w:spacing w:val="6"/>
          <w:sz w:val="20"/>
        </w:rPr>
        <w:t xml:space="preserve"> </w:t>
      </w:r>
      <w:r>
        <w:rPr>
          <w:color w:val="231F20"/>
          <w:sz w:val="20"/>
        </w:rPr>
        <w:t>utilization</w:t>
      </w:r>
    </w:p>
    <w:p w14:paraId="52FA4FBA" w14:textId="77777777" w:rsidR="00C55B91" w:rsidRDefault="00C55B91" w:rsidP="005A2276">
      <w:pPr>
        <w:pStyle w:val="ListParagraph"/>
        <w:numPr>
          <w:ilvl w:val="1"/>
          <w:numId w:val="7"/>
        </w:numPr>
        <w:spacing w:before="88" w:line="256" w:lineRule="auto"/>
        <w:ind w:left="450" w:right="1231"/>
        <w:rPr>
          <w:sz w:val="20"/>
        </w:rPr>
      </w:pPr>
      <w:r>
        <w:rPr>
          <w:color w:val="231F20"/>
          <w:sz w:val="20"/>
        </w:rPr>
        <w:t xml:space="preserve">Nationally recognized expertise in all sampling modes, including </w:t>
      </w:r>
      <w:r>
        <w:rPr>
          <w:color w:val="231F20"/>
          <w:spacing w:val="-3"/>
          <w:sz w:val="20"/>
        </w:rPr>
        <w:t xml:space="preserve">RDD/cell </w:t>
      </w:r>
      <w:r>
        <w:rPr>
          <w:color w:val="231F20"/>
          <w:sz w:val="20"/>
        </w:rPr>
        <w:t>frames, address-based sampling, special rare-population sample frames, and in-person household sample</w:t>
      </w:r>
      <w:r>
        <w:rPr>
          <w:color w:val="231F20"/>
          <w:spacing w:val="3"/>
          <w:sz w:val="20"/>
        </w:rPr>
        <w:t xml:space="preserve"> </w:t>
      </w:r>
      <w:r>
        <w:rPr>
          <w:color w:val="231F20"/>
          <w:sz w:val="20"/>
        </w:rPr>
        <w:t>frames</w:t>
      </w:r>
    </w:p>
    <w:p w14:paraId="67A63069" w14:textId="77777777" w:rsidR="00C55B91" w:rsidRDefault="00C55B91" w:rsidP="005A2276">
      <w:pPr>
        <w:spacing w:before="120" w:after="120" w:line="240" w:lineRule="auto"/>
        <w:rPr>
          <w:rFonts w:ascii="Book Antiqua"/>
          <w:i/>
          <w:sz w:val="20"/>
        </w:rPr>
      </w:pPr>
      <w:r>
        <w:rPr>
          <w:rFonts w:ascii="Book Antiqua"/>
          <w:i/>
          <w:color w:val="231F20"/>
          <w:w w:val="105"/>
          <w:sz w:val="20"/>
        </w:rPr>
        <w:t>Data Collection Capabilities</w:t>
      </w:r>
    </w:p>
    <w:p w14:paraId="6D9C17E4" w14:textId="77777777" w:rsidR="00C55B91" w:rsidRDefault="00C55B91" w:rsidP="005A2276">
      <w:pPr>
        <w:pStyle w:val="ListParagraph"/>
        <w:numPr>
          <w:ilvl w:val="1"/>
          <w:numId w:val="7"/>
        </w:numPr>
        <w:spacing w:before="3" w:line="256" w:lineRule="auto"/>
        <w:ind w:left="540" w:right="854" w:hanging="270"/>
        <w:rPr>
          <w:sz w:val="20"/>
        </w:rPr>
      </w:pPr>
      <w:r>
        <w:rPr>
          <w:color w:val="231F20"/>
          <w:sz w:val="20"/>
        </w:rPr>
        <w:t xml:space="preserve">Large, centralized and fully-supervised telephone </w:t>
      </w:r>
      <w:proofErr w:type="gramStart"/>
      <w:r>
        <w:rPr>
          <w:color w:val="231F20"/>
          <w:sz w:val="20"/>
        </w:rPr>
        <w:t>interviewing</w:t>
      </w:r>
      <w:proofErr w:type="gramEnd"/>
      <w:r>
        <w:rPr>
          <w:color w:val="231F20"/>
          <w:sz w:val="20"/>
        </w:rPr>
        <w:t xml:space="preserve"> facilities in New </w:t>
      </w:r>
      <w:r>
        <w:rPr>
          <w:color w:val="231F20"/>
          <w:spacing w:val="-5"/>
          <w:sz w:val="20"/>
        </w:rPr>
        <w:t xml:space="preserve">York </w:t>
      </w:r>
      <w:r>
        <w:rPr>
          <w:color w:val="231F20"/>
          <w:sz w:val="20"/>
        </w:rPr>
        <w:t xml:space="preserve">City; </w:t>
      </w:r>
      <w:r>
        <w:rPr>
          <w:color w:val="231F20"/>
          <w:spacing w:val="-3"/>
          <w:sz w:val="20"/>
        </w:rPr>
        <w:t xml:space="preserve">Fort </w:t>
      </w:r>
      <w:r>
        <w:rPr>
          <w:color w:val="231F20"/>
          <w:sz w:val="20"/>
        </w:rPr>
        <w:t xml:space="preserve">Myers, FL; </w:t>
      </w:r>
      <w:r>
        <w:rPr>
          <w:color w:val="231F20"/>
          <w:spacing w:val="-4"/>
          <w:sz w:val="20"/>
        </w:rPr>
        <w:t xml:space="preserve">West </w:t>
      </w:r>
      <w:r>
        <w:rPr>
          <w:color w:val="231F20"/>
          <w:sz w:val="20"/>
        </w:rPr>
        <w:t xml:space="preserve">Long Branch, </w:t>
      </w:r>
      <w:r>
        <w:rPr>
          <w:color w:val="231F20"/>
          <w:spacing w:val="-6"/>
          <w:sz w:val="20"/>
        </w:rPr>
        <w:t xml:space="preserve">NJ; </w:t>
      </w:r>
      <w:r>
        <w:rPr>
          <w:color w:val="231F20"/>
          <w:spacing w:val="-3"/>
          <w:sz w:val="20"/>
        </w:rPr>
        <w:t xml:space="preserve">Hadley, </w:t>
      </w:r>
      <w:r>
        <w:rPr>
          <w:color w:val="231F20"/>
          <w:sz w:val="20"/>
        </w:rPr>
        <w:t xml:space="preserve">MA; and Huntington, </w:t>
      </w:r>
      <w:r>
        <w:rPr>
          <w:color w:val="231F20"/>
          <w:spacing w:val="-8"/>
          <w:sz w:val="20"/>
        </w:rPr>
        <w:t xml:space="preserve">WV, </w:t>
      </w:r>
      <w:r>
        <w:rPr>
          <w:color w:val="231F20"/>
          <w:sz w:val="20"/>
        </w:rPr>
        <w:t>with a capacity of 450 fully monitored CATI telephone positions</w:t>
      </w:r>
    </w:p>
    <w:p w14:paraId="184D6750" w14:textId="77777777" w:rsidR="00C55B91" w:rsidRDefault="00C55B91" w:rsidP="005A2276">
      <w:pPr>
        <w:pStyle w:val="ListParagraph"/>
        <w:numPr>
          <w:ilvl w:val="1"/>
          <w:numId w:val="7"/>
        </w:numPr>
        <w:spacing w:before="88" w:line="256" w:lineRule="auto"/>
        <w:ind w:left="540" w:right="776" w:hanging="270"/>
        <w:rPr>
          <w:sz w:val="20"/>
        </w:rPr>
      </w:pPr>
      <w:r>
        <w:rPr>
          <w:color w:val="231F20"/>
          <w:sz w:val="20"/>
        </w:rPr>
        <w:t>An elite corps of executive interviewers specializing in interviewing difficult-to-reach business, scientific, media, and other elite decision</w:t>
      </w:r>
      <w:r>
        <w:rPr>
          <w:color w:val="231F20"/>
          <w:spacing w:val="-2"/>
          <w:sz w:val="20"/>
        </w:rPr>
        <w:t xml:space="preserve"> </w:t>
      </w:r>
      <w:r>
        <w:rPr>
          <w:color w:val="231F20"/>
          <w:sz w:val="20"/>
        </w:rPr>
        <w:t>makers</w:t>
      </w:r>
    </w:p>
    <w:p w14:paraId="6C8127AD" w14:textId="77777777" w:rsidR="00C55B91" w:rsidRDefault="00C55B91" w:rsidP="005A2276">
      <w:pPr>
        <w:pStyle w:val="ListParagraph"/>
        <w:numPr>
          <w:ilvl w:val="1"/>
          <w:numId w:val="7"/>
        </w:numPr>
        <w:spacing w:before="88" w:line="256" w:lineRule="auto"/>
        <w:ind w:left="540" w:right="969" w:hanging="270"/>
        <w:rPr>
          <w:sz w:val="20"/>
        </w:rPr>
      </w:pPr>
      <w:r>
        <w:rPr>
          <w:color w:val="231F20"/>
          <w:sz w:val="20"/>
        </w:rPr>
        <w:t xml:space="preserve">In-person household interviewing </w:t>
      </w:r>
      <w:proofErr w:type="gramStart"/>
      <w:r>
        <w:rPr>
          <w:color w:val="231F20"/>
          <w:sz w:val="20"/>
        </w:rPr>
        <w:t>fully</w:t>
      </w:r>
      <w:proofErr w:type="gramEnd"/>
      <w:r>
        <w:rPr>
          <w:color w:val="231F20"/>
          <w:sz w:val="20"/>
        </w:rPr>
        <w:t xml:space="preserve"> directed and supervised by our National In-Person Field Department, utilizing computer-assisted personal interviewing (CAPI), audio computer-assisted self-interviewing (ACASI), and other advanced interviewing</w:t>
      </w:r>
      <w:r>
        <w:rPr>
          <w:color w:val="231F20"/>
          <w:spacing w:val="-2"/>
          <w:sz w:val="20"/>
        </w:rPr>
        <w:t xml:space="preserve"> </w:t>
      </w:r>
      <w:r>
        <w:rPr>
          <w:color w:val="231F20"/>
          <w:sz w:val="20"/>
        </w:rPr>
        <w:t>software</w:t>
      </w:r>
    </w:p>
    <w:p w14:paraId="31DBF9DB" w14:textId="77777777" w:rsidR="00C55B91" w:rsidRDefault="00C55B91" w:rsidP="005A2276">
      <w:pPr>
        <w:pStyle w:val="ListParagraph"/>
        <w:numPr>
          <w:ilvl w:val="1"/>
          <w:numId w:val="7"/>
        </w:numPr>
        <w:spacing w:before="88" w:line="256" w:lineRule="auto"/>
        <w:ind w:left="540" w:right="1146" w:hanging="270"/>
        <w:rPr>
          <w:sz w:val="20"/>
        </w:rPr>
      </w:pPr>
      <w:r>
        <w:rPr>
          <w:color w:val="231F20"/>
          <w:sz w:val="20"/>
        </w:rPr>
        <w:t>Multi-language interviewing capabilities, including multiple dialects of Spanish, Chinese, Russian, Farsi, and other</w:t>
      </w:r>
      <w:r>
        <w:rPr>
          <w:color w:val="231F20"/>
          <w:spacing w:val="-1"/>
          <w:sz w:val="20"/>
        </w:rPr>
        <w:t xml:space="preserve"> </w:t>
      </w:r>
      <w:r>
        <w:rPr>
          <w:color w:val="231F20"/>
          <w:sz w:val="20"/>
        </w:rPr>
        <w:t>languages</w:t>
      </w:r>
    </w:p>
    <w:p w14:paraId="5F0D1083" w14:textId="77777777" w:rsidR="00C55B91" w:rsidRDefault="00C55B91" w:rsidP="005A2276">
      <w:pPr>
        <w:pStyle w:val="ListParagraph"/>
        <w:numPr>
          <w:ilvl w:val="1"/>
          <w:numId w:val="7"/>
        </w:numPr>
        <w:spacing w:before="88"/>
        <w:ind w:left="540" w:hanging="270"/>
        <w:rPr>
          <w:sz w:val="20"/>
        </w:rPr>
      </w:pPr>
      <w:r>
        <w:rPr>
          <w:color w:val="231F20"/>
          <w:sz w:val="20"/>
        </w:rPr>
        <w:t xml:space="preserve">Tracking/location for </w:t>
      </w:r>
      <w:proofErr w:type="gramStart"/>
      <w:r>
        <w:rPr>
          <w:color w:val="231F20"/>
          <w:sz w:val="20"/>
        </w:rPr>
        <w:t>epidemiological</w:t>
      </w:r>
      <w:proofErr w:type="gramEnd"/>
      <w:r>
        <w:rPr>
          <w:color w:val="231F20"/>
          <w:sz w:val="20"/>
        </w:rPr>
        <w:t xml:space="preserve">, evaluation, and follow-up </w:t>
      </w:r>
      <w:r>
        <w:rPr>
          <w:color w:val="231F20"/>
          <w:spacing w:val="15"/>
          <w:sz w:val="20"/>
        </w:rPr>
        <w:t xml:space="preserve"> </w:t>
      </w:r>
      <w:r>
        <w:rPr>
          <w:color w:val="231F20"/>
          <w:sz w:val="20"/>
        </w:rPr>
        <w:t>capabilities</w:t>
      </w:r>
    </w:p>
    <w:p w14:paraId="133F5626" w14:textId="77777777" w:rsidR="00C55B91" w:rsidRDefault="00C55B91" w:rsidP="005A2276">
      <w:pPr>
        <w:pStyle w:val="ListParagraph"/>
        <w:numPr>
          <w:ilvl w:val="1"/>
          <w:numId w:val="7"/>
        </w:numPr>
        <w:spacing w:before="105"/>
        <w:ind w:left="540" w:hanging="270"/>
        <w:rPr>
          <w:sz w:val="20"/>
        </w:rPr>
      </w:pPr>
      <w:r>
        <w:rPr>
          <w:color w:val="231F20"/>
          <w:sz w:val="20"/>
        </w:rPr>
        <w:t>Interactive voice response</w:t>
      </w:r>
      <w:r>
        <w:rPr>
          <w:color w:val="231F20"/>
          <w:spacing w:val="35"/>
          <w:sz w:val="20"/>
        </w:rPr>
        <w:t xml:space="preserve"> </w:t>
      </w:r>
      <w:r>
        <w:rPr>
          <w:color w:val="231F20"/>
          <w:sz w:val="20"/>
        </w:rPr>
        <w:t>(IVR)</w:t>
      </w:r>
    </w:p>
    <w:p w14:paraId="7FD89A23" w14:textId="77777777" w:rsidR="00C55B91" w:rsidRDefault="00C55B91" w:rsidP="005A2276">
      <w:pPr>
        <w:pStyle w:val="ListParagraph"/>
        <w:numPr>
          <w:ilvl w:val="1"/>
          <w:numId w:val="7"/>
        </w:numPr>
        <w:spacing w:before="105"/>
        <w:ind w:left="540" w:hanging="270"/>
        <w:rPr>
          <w:sz w:val="20"/>
        </w:rPr>
      </w:pPr>
      <w:r>
        <w:rPr>
          <w:color w:val="231F20"/>
          <w:sz w:val="20"/>
        </w:rPr>
        <w:t>In-house web survey hosting with multi-language</w:t>
      </w:r>
      <w:r>
        <w:rPr>
          <w:color w:val="231F20"/>
          <w:spacing w:val="38"/>
          <w:sz w:val="20"/>
        </w:rPr>
        <w:t xml:space="preserve"> </w:t>
      </w:r>
      <w:r>
        <w:rPr>
          <w:color w:val="231F20"/>
          <w:sz w:val="20"/>
        </w:rPr>
        <w:t>capability</w:t>
      </w:r>
    </w:p>
    <w:p w14:paraId="339E229B" w14:textId="77777777" w:rsidR="00C55B91" w:rsidRDefault="00C55B91" w:rsidP="005A2276">
      <w:pPr>
        <w:pStyle w:val="ListParagraph"/>
        <w:numPr>
          <w:ilvl w:val="1"/>
          <w:numId w:val="7"/>
        </w:numPr>
        <w:spacing w:before="105"/>
        <w:ind w:left="540" w:hanging="270"/>
        <w:rPr>
          <w:sz w:val="20"/>
        </w:rPr>
      </w:pPr>
      <w:r>
        <w:rPr>
          <w:color w:val="231F20"/>
          <w:sz w:val="20"/>
        </w:rPr>
        <w:t>Complete mail survey processing with optical scanning on</w:t>
      </w:r>
      <w:r>
        <w:rPr>
          <w:color w:val="231F20"/>
          <w:spacing w:val="33"/>
          <w:sz w:val="20"/>
        </w:rPr>
        <w:t xml:space="preserve"> </w:t>
      </w:r>
      <w:r>
        <w:rPr>
          <w:color w:val="231F20"/>
          <w:sz w:val="20"/>
        </w:rPr>
        <w:t>site</w:t>
      </w:r>
    </w:p>
    <w:p w14:paraId="54A271BE" w14:textId="77777777" w:rsidR="00C55B91" w:rsidRDefault="00C55B91" w:rsidP="005A2276">
      <w:pPr>
        <w:pStyle w:val="ListParagraph"/>
        <w:numPr>
          <w:ilvl w:val="1"/>
          <w:numId w:val="7"/>
        </w:numPr>
        <w:spacing w:before="105"/>
        <w:ind w:left="540" w:hanging="270"/>
        <w:rPr>
          <w:sz w:val="20"/>
        </w:rPr>
      </w:pPr>
      <w:r>
        <w:rPr>
          <w:color w:val="231F20"/>
          <w:sz w:val="20"/>
        </w:rPr>
        <w:t>Full-time coding, sampling, and data processing departments on</w:t>
      </w:r>
      <w:r>
        <w:rPr>
          <w:color w:val="231F20"/>
          <w:spacing w:val="17"/>
          <w:sz w:val="20"/>
        </w:rPr>
        <w:t xml:space="preserve"> </w:t>
      </w:r>
      <w:r>
        <w:rPr>
          <w:color w:val="231F20"/>
          <w:sz w:val="20"/>
        </w:rPr>
        <w:t>site</w:t>
      </w:r>
    </w:p>
    <w:p w14:paraId="76F27344" w14:textId="77777777" w:rsidR="00C55B91" w:rsidRDefault="00C55B91" w:rsidP="00C55B91">
      <w:pPr>
        <w:pStyle w:val="Heading3"/>
        <w:spacing w:before="210"/>
      </w:pPr>
      <w:r>
        <w:rPr>
          <w:color w:val="231F20"/>
        </w:rPr>
        <w:t>Rapid Cycle Evaluation</w:t>
      </w:r>
    </w:p>
    <w:p w14:paraId="4E3CF176" w14:textId="77777777" w:rsidR="00C55B91" w:rsidRDefault="00C55B91" w:rsidP="005A2276">
      <w:pPr>
        <w:pStyle w:val="BodyText"/>
        <w:spacing w:before="3" w:line="256" w:lineRule="auto"/>
        <w:ind w:right="730"/>
      </w:pPr>
      <w:r>
        <w:rPr>
          <w:color w:val="231F20"/>
        </w:rPr>
        <w:t>A cornerstone of Abt’s mission is to improve the education, housing, and health outcomes of people worldwide. Abt staff advance this mission by pioneering and refining new evaluation methodologies to meet society’s need for evidence-based practices, including the use of rapid cycle analytics.</w:t>
      </w:r>
    </w:p>
    <w:p w14:paraId="13081C27" w14:textId="77777777" w:rsidR="00C55B91" w:rsidRDefault="00C55B91" w:rsidP="005A2276">
      <w:pPr>
        <w:pStyle w:val="BodyText"/>
        <w:spacing w:before="98" w:line="256" w:lineRule="auto"/>
        <w:ind w:right="817"/>
        <w:jc w:val="both"/>
      </w:pPr>
      <w:r>
        <w:rPr>
          <w:color w:val="231F20"/>
        </w:rPr>
        <w:t>Rapid Cycle Evaluations (RCEs) measure the effectiveness of interventions more rapidly than traditional evaluations and provide ongoing feedback to program implementers to support continuous quality improvement. RCEs typically apply rapid-but-rigorous methodologies that blend quantitative and qualitative research approaches.</w:t>
      </w:r>
    </w:p>
    <w:p w14:paraId="392CC74E" w14:textId="77777777" w:rsidR="00C55B91" w:rsidRDefault="00C55B91" w:rsidP="005A2276">
      <w:pPr>
        <w:pStyle w:val="BodyText"/>
        <w:tabs>
          <w:tab w:val="left" w:pos="1440"/>
        </w:tabs>
        <w:spacing w:before="98" w:line="256" w:lineRule="auto"/>
        <w:ind w:right="870"/>
      </w:pPr>
      <w:r>
        <w:rPr>
          <w:color w:val="231F20"/>
        </w:rPr>
        <w:t xml:space="preserve">These approaches are designed to provide reliable impact </w:t>
      </w:r>
      <w:proofErr w:type="gramStart"/>
      <w:r>
        <w:rPr>
          <w:color w:val="231F20"/>
        </w:rPr>
        <w:t>estimates</w:t>
      </w:r>
      <w:proofErr w:type="gramEnd"/>
      <w:r>
        <w:rPr>
          <w:color w:val="231F20"/>
        </w:rPr>
        <w:t xml:space="preserve"> and an understanding of how the interventions </w:t>
      </w:r>
      <w:r>
        <w:rPr>
          <w:color w:val="231F20"/>
        </w:rPr>
        <w:lastRenderedPageBreak/>
        <w:t>affect program participants. This information is used to adjust the interventions as needed and improve the chances of program success. Thus, unlike traditional evaluations, RCEs blur the lines between evaluator and program implementer, placing evaluators in the role of influencing the ongoing implementation of programs.</w:t>
      </w:r>
    </w:p>
    <w:p w14:paraId="05E6CB97" w14:textId="77777777" w:rsidR="00C55B91" w:rsidRPr="001119EF" w:rsidRDefault="00C55B91" w:rsidP="005A2276">
      <w:pPr>
        <w:pStyle w:val="Heading2"/>
        <w:tabs>
          <w:tab w:val="left" w:pos="1440"/>
        </w:tabs>
        <w:spacing w:before="114"/>
        <w:ind w:left="0"/>
        <w:rPr>
          <w:b/>
          <w:bCs/>
        </w:rPr>
      </w:pPr>
      <w:r w:rsidRPr="001119EF">
        <w:rPr>
          <w:b/>
          <w:bCs/>
          <w:color w:val="928A8A"/>
          <w:w w:val="125"/>
        </w:rPr>
        <w:t xml:space="preserve">Strategic Planning and Consulting Services </w:t>
      </w:r>
    </w:p>
    <w:p w14:paraId="021D0194" w14:textId="77777777" w:rsidR="00C55B91" w:rsidRDefault="00C55B91" w:rsidP="005A2276">
      <w:pPr>
        <w:pStyle w:val="BodyText"/>
        <w:tabs>
          <w:tab w:val="left" w:pos="1440"/>
        </w:tabs>
        <w:spacing w:line="257" w:lineRule="auto"/>
        <w:ind w:right="1584"/>
      </w:pPr>
      <w:r>
        <w:rPr>
          <w:color w:val="231F20"/>
        </w:rPr>
        <w:t>To meet both short- and long-run objectives, strategic planning is the key to organizational performance. To assist with strategic planning, Abt works collaboratively with clients to understand their organization, its goals and objectives, and the resources and constraints for operating efficiently.</w:t>
      </w:r>
    </w:p>
    <w:p w14:paraId="2DD23434" w14:textId="77777777" w:rsidR="00C55B91" w:rsidRDefault="00C55B91" w:rsidP="005A2276">
      <w:pPr>
        <w:pStyle w:val="BodyText"/>
        <w:tabs>
          <w:tab w:val="left" w:pos="1440"/>
        </w:tabs>
        <w:spacing w:before="98" w:line="256" w:lineRule="auto"/>
        <w:ind w:right="1583"/>
      </w:pPr>
      <w:r>
        <w:rPr>
          <w:color w:val="231F20"/>
        </w:rPr>
        <w:t xml:space="preserve">Business improvement services provided through program audits/evaluations and organizational assessments help our clients decide whether the benefits of a program outweigh the costs. We also help managers restructure and refine programs to make them more efficient. We develop performance measures and indicators for monitoring program activities against goals and objectives. Performance measurement systems are central to implementing, monitoring, and modifying the strategic plan. </w:t>
      </w:r>
      <w:proofErr w:type="gramStart"/>
      <w:r>
        <w:rPr>
          <w:color w:val="231F20"/>
        </w:rPr>
        <w:t>Of course</w:t>
      </w:r>
      <w:proofErr w:type="gramEnd"/>
      <w:r>
        <w:rPr>
          <w:color w:val="231F20"/>
        </w:rPr>
        <w:t xml:space="preserve"> the foundation of a performance measurement system is to determine if organizational resources are being efficiently applied to satisfy the organization’s mission.</w:t>
      </w:r>
    </w:p>
    <w:p w14:paraId="74297386" w14:textId="77777777" w:rsidR="00C55B91" w:rsidRPr="001119EF" w:rsidRDefault="00C55B91" w:rsidP="005A2276">
      <w:pPr>
        <w:pStyle w:val="Heading2"/>
        <w:spacing w:before="200"/>
        <w:ind w:left="0"/>
        <w:rPr>
          <w:b/>
          <w:bCs/>
        </w:rPr>
      </w:pPr>
      <w:r w:rsidRPr="001119EF">
        <w:rPr>
          <w:b/>
          <w:bCs/>
          <w:color w:val="928A8A"/>
          <w:w w:val="125"/>
        </w:rPr>
        <w:t>Facilitation Services</w:t>
      </w:r>
    </w:p>
    <w:p w14:paraId="7541DB34" w14:textId="77777777" w:rsidR="00C55B91" w:rsidRDefault="00C55B91" w:rsidP="005A2276">
      <w:pPr>
        <w:pStyle w:val="BodyText"/>
        <w:spacing w:line="257" w:lineRule="auto"/>
        <w:ind w:right="1555"/>
      </w:pPr>
      <w:r>
        <w:rPr>
          <w:color w:val="231F20"/>
        </w:rPr>
        <w:t xml:space="preserve">As part of our work with public agencies, we implement many problem-solving techniques </w:t>
      </w:r>
      <w:proofErr w:type="gramStart"/>
      <w:r>
        <w:rPr>
          <w:color w:val="231F20"/>
        </w:rPr>
        <w:t>in order to</w:t>
      </w:r>
      <w:proofErr w:type="gramEnd"/>
      <w:r>
        <w:rPr>
          <w:color w:val="231F20"/>
        </w:rPr>
        <w:t xml:space="preserve"> assist our clients in addressing issues relating to the improvement of management, organizational and business delivery issues. We frequently facilitate group meetings of essential stakeholders and/or agency staff. We have routinely been asked to organize and facilitate Community Task Forces. In this politically-charged setting, we take an active part in the meetings, helping the group to establish an agenda, identify both common ground and differences of opinion, and find a balance among competing priorities. In other cases, our role has been to facilitate internal decision-making processes.</w:t>
      </w:r>
    </w:p>
    <w:p w14:paraId="7A836015" w14:textId="77777777" w:rsidR="00C55B91" w:rsidRDefault="00C55B91" w:rsidP="005A2276">
      <w:pPr>
        <w:pStyle w:val="BodyText"/>
        <w:spacing w:before="98" w:line="256" w:lineRule="auto"/>
        <w:ind w:right="1745"/>
      </w:pPr>
      <w:r>
        <w:rPr>
          <w:color w:val="231F20"/>
        </w:rPr>
        <w:t xml:space="preserve">Our staff is also accomplished at facilitating focus group meetings, where the goal is to stimulate an in-depth discussion of an issue and collect information about participants’ views. In recent years, we have led focus group discussions of groups of mortgage lenders, realtors, landlords, housing counselors, borrowers under HUD’s Home Equity Conversion Mortgage program, chief financial officers of hospitals, public housing residents, participants   in welfare-to-work programs, stakeholders in </w:t>
      </w:r>
      <w:r>
        <w:rPr>
          <w:color w:val="231F20"/>
          <w:spacing w:val="-6"/>
        </w:rPr>
        <w:t xml:space="preserve">U.S. </w:t>
      </w:r>
      <w:r>
        <w:rPr>
          <w:color w:val="231F20"/>
        </w:rPr>
        <w:t xml:space="preserve">Environmental Protection Agency regulations, and individuals  at high risk of contracting HIV and AIDS, to name a </w:t>
      </w:r>
      <w:r>
        <w:rPr>
          <w:color w:val="231F20"/>
          <w:spacing w:val="-5"/>
        </w:rPr>
        <w:t xml:space="preserve">few. </w:t>
      </w:r>
      <w:r>
        <w:rPr>
          <w:color w:val="231F20"/>
        </w:rPr>
        <w:t>Our approach to focus group facilitation typically entails videotaping and/or audiotaping the session. Depending on the needs of the client, a verbatim transcription may be prepared. In all cases, a written summary of the proceedings is</w:t>
      </w:r>
      <w:r>
        <w:rPr>
          <w:color w:val="231F20"/>
          <w:spacing w:val="16"/>
        </w:rPr>
        <w:t xml:space="preserve"> </w:t>
      </w:r>
      <w:r>
        <w:rPr>
          <w:color w:val="231F20"/>
        </w:rPr>
        <w:t>produced.</w:t>
      </w:r>
    </w:p>
    <w:p w14:paraId="1D0A121F" w14:textId="77777777" w:rsidR="00C55B91" w:rsidRPr="001119EF" w:rsidRDefault="00C55B91" w:rsidP="005A2276">
      <w:pPr>
        <w:pStyle w:val="Heading2"/>
        <w:spacing w:before="200"/>
        <w:ind w:left="0"/>
        <w:rPr>
          <w:b/>
          <w:bCs/>
        </w:rPr>
      </w:pPr>
      <w:r w:rsidRPr="001119EF">
        <w:rPr>
          <w:b/>
          <w:bCs/>
          <w:color w:val="928A8A"/>
          <w:w w:val="125"/>
        </w:rPr>
        <w:t>Research, Monitoring and Evaluation</w:t>
      </w:r>
    </w:p>
    <w:p w14:paraId="2665F8EB" w14:textId="77777777" w:rsidR="00C55B91" w:rsidRDefault="00C55B91" w:rsidP="005A2276">
      <w:pPr>
        <w:pStyle w:val="BodyText"/>
      </w:pPr>
      <w:r>
        <w:rPr>
          <w:color w:val="231F20"/>
        </w:rPr>
        <w:t>Drawing on state-of-the-art research, monitoring and evaluation methods from a range of technical expertise,</w:t>
      </w:r>
    </w:p>
    <w:p w14:paraId="310B180E" w14:textId="77777777" w:rsidR="00C55B91" w:rsidRDefault="00C55B91" w:rsidP="005A2276">
      <w:pPr>
        <w:pStyle w:val="BodyText"/>
        <w:spacing w:before="15" w:line="256" w:lineRule="auto"/>
        <w:ind w:right="1540"/>
      </w:pPr>
      <w:r>
        <w:rPr>
          <w:color w:val="231F20"/>
        </w:rPr>
        <w:t xml:space="preserve">Abt ensures its clients are effective and on the leading edge of policy change and program impact. </w:t>
      </w:r>
      <w:r>
        <w:rPr>
          <w:color w:val="231F20"/>
          <w:spacing w:val="-8"/>
        </w:rPr>
        <w:t xml:space="preserve">We   </w:t>
      </w:r>
      <w:r>
        <w:rPr>
          <w:color w:val="231F20"/>
        </w:rPr>
        <w:t>help</w:t>
      </w:r>
      <w:r>
        <w:rPr>
          <w:color w:val="231F20"/>
          <w:spacing w:val="-3"/>
        </w:rPr>
        <w:t xml:space="preserve"> </w:t>
      </w:r>
      <w:r>
        <w:rPr>
          <w:color w:val="231F20"/>
        </w:rPr>
        <w:t>answer</w:t>
      </w:r>
      <w:r>
        <w:rPr>
          <w:color w:val="231F20"/>
          <w:spacing w:val="-3"/>
        </w:rPr>
        <w:t xml:space="preserve"> </w:t>
      </w:r>
      <w:r>
        <w:rPr>
          <w:color w:val="231F20"/>
        </w:rPr>
        <w:t>questions</w:t>
      </w:r>
      <w:r>
        <w:rPr>
          <w:color w:val="231F20"/>
          <w:spacing w:val="-3"/>
        </w:rPr>
        <w:t xml:space="preserve"> </w:t>
      </w:r>
      <w:r>
        <w:rPr>
          <w:color w:val="231F20"/>
        </w:rPr>
        <w:t>like—What</w:t>
      </w:r>
      <w:r>
        <w:rPr>
          <w:color w:val="231F20"/>
          <w:spacing w:val="-3"/>
        </w:rPr>
        <w:t xml:space="preserve"> </w:t>
      </w:r>
      <w:r>
        <w:rPr>
          <w:color w:val="231F20"/>
        </w:rPr>
        <w:t>are</w:t>
      </w:r>
      <w:r>
        <w:rPr>
          <w:color w:val="231F20"/>
          <w:spacing w:val="-3"/>
        </w:rPr>
        <w:t xml:space="preserve"> </w:t>
      </w:r>
      <w:r>
        <w:rPr>
          <w:color w:val="231F20"/>
        </w:rPr>
        <w:t>the</w:t>
      </w:r>
      <w:r>
        <w:rPr>
          <w:color w:val="231F20"/>
          <w:spacing w:val="-3"/>
        </w:rPr>
        <w:t xml:space="preserve"> </w:t>
      </w:r>
      <w:r>
        <w:rPr>
          <w:color w:val="231F20"/>
        </w:rPr>
        <w:t>most</w:t>
      </w:r>
      <w:r>
        <w:rPr>
          <w:color w:val="231F20"/>
          <w:spacing w:val="-3"/>
        </w:rPr>
        <w:t xml:space="preserve"> </w:t>
      </w:r>
      <w:r>
        <w:rPr>
          <w:color w:val="231F20"/>
        </w:rPr>
        <w:t>promising</w:t>
      </w:r>
      <w:r>
        <w:rPr>
          <w:color w:val="231F20"/>
          <w:spacing w:val="-3"/>
        </w:rPr>
        <w:t xml:space="preserve"> </w:t>
      </w:r>
      <w:r>
        <w:rPr>
          <w:color w:val="231F20"/>
        </w:rPr>
        <w:t>approaches</w:t>
      </w:r>
      <w:r>
        <w:rPr>
          <w:color w:val="231F20"/>
          <w:spacing w:val="-3"/>
        </w:rPr>
        <w:t xml:space="preserve"> </w:t>
      </w:r>
      <w:r>
        <w:rPr>
          <w:color w:val="231F20"/>
        </w:rPr>
        <w:t>to</w:t>
      </w:r>
      <w:r>
        <w:rPr>
          <w:color w:val="231F20"/>
          <w:spacing w:val="-3"/>
        </w:rPr>
        <w:t xml:space="preserve"> </w:t>
      </w:r>
      <w:r>
        <w:rPr>
          <w:color w:val="231F20"/>
        </w:rPr>
        <w:t>address</w:t>
      </w:r>
      <w:r>
        <w:rPr>
          <w:color w:val="231F20"/>
          <w:spacing w:val="-3"/>
        </w:rPr>
        <w:t xml:space="preserve"> </w:t>
      </w:r>
      <w:r>
        <w:rPr>
          <w:color w:val="231F20"/>
        </w:rPr>
        <w:t>current</w:t>
      </w:r>
      <w:r>
        <w:rPr>
          <w:color w:val="231F20"/>
          <w:spacing w:val="-3"/>
        </w:rPr>
        <w:t xml:space="preserve"> </w:t>
      </w:r>
      <w:r>
        <w:rPr>
          <w:color w:val="231F20"/>
        </w:rPr>
        <w:t>policy</w:t>
      </w:r>
      <w:r>
        <w:rPr>
          <w:color w:val="231F20"/>
          <w:spacing w:val="-3"/>
        </w:rPr>
        <w:t xml:space="preserve"> </w:t>
      </w:r>
      <w:r>
        <w:rPr>
          <w:color w:val="231F20"/>
        </w:rPr>
        <w:t>challenges?</w:t>
      </w:r>
      <w:r>
        <w:rPr>
          <w:color w:val="231F20"/>
          <w:spacing w:val="-3"/>
        </w:rPr>
        <w:t xml:space="preserve"> </w:t>
      </w:r>
      <w:r>
        <w:rPr>
          <w:color w:val="231F20"/>
        </w:rPr>
        <w:t>Do</w:t>
      </w:r>
      <w:r>
        <w:rPr>
          <w:color w:val="231F20"/>
          <w:spacing w:val="-3"/>
        </w:rPr>
        <w:t xml:space="preserve"> </w:t>
      </w:r>
      <w:r>
        <w:rPr>
          <w:color w:val="231F20"/>
        </w:rPr>
        <w:t xml:space="preserve">those approaches </w:t>
      </w:r>
      <w:proofErr w:type="gramStart"/>
      <w:r>
        <w:rPr>
          <w:color w:val="231F20"/>
        </w:rPr>
        <w:t>actually help</w:t>
      </w:r>
      <w:proofErr w:type="gramEnd"/>
      <w:r>
        <w:rPr>
          <w:color w:val="231F20"/>
        </w:rPr>
        <w:t>? Are they cost-effective? Given that a program can work, is it being implemented well? What’s its impact? Will it work in another context?</w:t>
      </w:r>
    </w:p>
    <w:p w14:paraId="11A68BE8" w14:textId="77777777" w:rsidR="00C55B91" w:rsidRDefault="00C55B91" w:rsidP="005A2276">
      <w:pPr>
        <w:pStyle w:val="BodyText"/>
        <w:spacing w:before="115" w:line="256" w:lineRule="auto"/>
        <w:ind w:right="1777"/>
      </w:pPr>
      <w:r>
        <w:rPr>
          <w:color w:val="231F20"/>
        </w:rPr>
        <w:t xml:space="preserve">We perform research—using qualitative fieldwork and theoretical perspectives from psychology, economics, and organizational behavior—to identify policy problems and promising approaches. We conduct evaluation—using random </w:t>
      </w:r>
      <w:proofErr w:type="gramStart"/>
      <w:r>
        <w:rPr>
          <w:color w:val="231F20"/>
        </w:rPr>
        <w:t>assignment</w:t>
      </w:r>
      <w:proofErr w:type="gramEnd"/>
      <w:r>
        <w:rPr>
          <w:color w:val="231F20"/>
        </w:rPr>
        <w:t>, non-experimental designs, and qualitative methods to establish whether programs work, test innovations, and determine cost-effectiveness. We design monitoring systems—so program managers implement their programs to achieve maximum impact.</w:t>
      </w:r>
    </w:p>
    <w:p w14:paraId="3D520D50" w14:textId="77777777" w:rsidR="00C55B91" w:rsidRDefault="00C55B91" w:rsidP="005A2276">
      <w:pPr>
        <w:pStyle w:val="BodyText"/>
        <w:spacing w:before="98" w:line="256" w:lineRule="auto"/>
        <w:ind w:right="1308"/>
      </w:pPr>
      <w:r>
        <w:rPr>
          <w:color w:val="231F20"/>
        </w:rPr>
        <w:t>Our ability to draw on our global experience and our involvement at each stop of the continuum—research/ evaluation/monitoring—gives us a richer perspective, allowing us to provide more insightful products for our clients. Several strengths set us apart:</w:t>
      </w:r>
    </w:p>
    <w:p w14:paraId="0FD57B39" w14:textId="77777777" w:rsidR="00C55B91" w:rsidRDefault="00C55B91" w:rsidP="00230393">
      <w:pPr>
        <w:pStyle w:val="ListParagraph"/>
        <w:numPr>
          <w:ilvl w:val="1"/>
          <w:numId w:val="7"/>
        </w:numPr>
        <w:spacing w:before="0" w:line="256" w:lineRule="auto"/>
        <w:ind w:left="540" w:right="2290" w:hanging="270"/>
        <w:rPr>
          <w:sz w:val="20"/>
        </w:rPr>
      </w:pPr>
      <w:r>
        <w:rPr>
          <w:color w:val="231F20"/>
          <w:sz w:val="20"/>
        </w:rPr>
        <w:t>Technical expertise in public health, economics, demography, epidemiology, sociology,  political science, management, communications, and market</w:t>
      </w:r>
      <w:r>
        <w:rPr>
          <w:color w:val="231F20"/>
          <w:spacing w:val="8"/>
          <w:sz w:val="20"/>
        </w:rPr>
        <w:t xml:space="preserve"> </w:t>
      </w:r>
      <w:r>
        <w:rPr>
          <w:color w:val="231F20"/>
          <w:sz w:val="20"/>
        </w:rPr>
        <w:t>research</w:t>
      </w:r>
    </w:p>
    <w:p w14:paraId="0BE5064A" w14:textId="77777777" w:rsidR="00C55B91" w:rsidRPr="002100C8" w:rsidRDefault="00C55B91" w:rsidP="00230393">
      <w:pPr>
        <w:pStyle w:val="ListParagraph"/>
        <w:numPr>
          <w:ilvl w:val="1"/>
          <w:numId w:val="7"/>
        </w:numPr>
        <w:spacing w:before="90"/>
        <w:ind w:left="540" w:hanging="270"/>
        <w:rPr>
          <w:sz w:val="20"/>
        </w:rPr>
      </w:pPr>
      <w:r>
        <w:rPr>
          <w:color w:val="231F20"/>
          <w:sz w:val="20"/>
        </w:rPr>
        <w:t>Application of a mix of state-of-the-art qualitative and quantitative  methods</w:t>
      </w:r>
    </w:p>
    <w:p w14:paraId="6C2EEA6B" w14:textId="77777777" w:rsidR="00C55B91" w:rsidRPr="002100C8" w:rsidRDefault="00C55B91" w:rsidP="00230393">
      <w:pPr>
        <w:pStyle w:val="ListParagraph"/>
        <w:numPr>
          <w:ilvl w:val="1"/>
          <w:numId w:val="7"/>
        </w:numPr>
        <w:spacing w:before="90"/>
        <w:ind w:left="540" w:hanging="270"/>
        <w:rPr>
          <w:sz w:val="20"/>
        </w:rPr>
      </w:pPr>
      <w:r w:rsidRPr="002100C8">
        <w:rPr>
          <w:color w:val="231F20"/>
          <w:sz w:val="20"/>
        </w:rPr>
        <w:t>Ability to adapt rigorous approaches to low-resource</w:t>
      </w:r>
      <w:r w:rsidRPr="002100C8">
        <w:rPr>
          <w:color w:val="231F20"/>
          <w:spacing w:val="-12"/>
          <w:sz w:val="20"/>
        </w:rPr>
        <w:t xml:space="preserve"> </w:t>
      </w:r>
      <w:r w:rsidRPr="002100C8">
        <w:rPr>
          <w:color w:val="231F20"/>
          <w:sz w:val="20"/>
        </w:rPr>
        <w:t>environments</w:t>
      </w:r>
    </w:p>
    <w:p w14:paraId="5EE40B26" w14:textId="77777777" w:rsidR="00C55B91" w:rsidRPr="002100C8" w:rsidRDefault="00C55B91" w:rsidP="00230393">
      <w:pPr>
        <w:pStyle w:val="ListParagraph"/>
        <w:numPr>
          <w:ilvl w:val="1"/>
          <w:numId w:val="7"/>
        </w:numPr>
        <w:spacing w:before="90"/>
        <w:ind w:left="540" w:hanging="270"/>
        <w:rPr>
          <w:sz w:val="20"/>
        </w:rPr>
      </w:pPr>
      <w:r w:rsidRPr="002100C8">
        <w:rPr>
          <w:color w:val="231F20"/>
          <w:sz w:val="20"/>
        </w:rPr>
        <w:t>Proven record in applying findings to program and policy implementation</w:t>
      </w:r>
      <w:r w:rsidRPr="002100C8">
        <w:rPr>
          <w:color w:val="231F20"/>
          <w:spacing w:val="8"/>
          <w:sz w:val="20"/>
        </w:rPr>
        <w:t xml:space="preserve"> </w:t>
      </w:r>
      <w:r w:rsidRPr="002100C8">
        <w:rPr>
          <w:color w:val="231F20"/>
          <w:sz w:val="20"/>
        </w:rPr>
        <w:t>worldwide</w:t>
      </w:r>
    </w:p>
    <w:p w14:paraId="6D8C8971" w14:textId="77777777" w:rsidR="00C55B91" w:rsidRPr="002100C8" w:rsidRDefault="00C55B91" w:rsidP="00230393">
      <w:pPr>
        <w:pStyle w:val="ListParagraph"/>
        <w:numPr>
          <w:ilvl w:val="1"/>
          <w:numId w:val="7"/>
        </w:numPr>
        <w:spacing w:before="90"/>
        <w:ind w:left="540" w:hanging="270"/>
        <w:rPr>
          <w:sz w:val="20"/>
        </w:rPr>
      </w:pPr>
      <w:r w:rsidRPr="002100C8">
        <w:rPr>
          <w:color w:val="231F20"/>
          <w:sz w:val="20"/>
        </w:rPr>
        <w:lastRenderedPageBreak/>
        <w:t>Comprehensive network of research partners around the</w:t>
      </w:r>
      <w:r w:rsidRPr="002100C8">
        <w:rPr>
          <w:color w:val="231F20"/>
          <w:spacing w:val="7"/>
          <w:sz w:val="20"/>
        </w:rPr>
        <w:t xml:space="preserve"> </w:t>
      </w:r>
      <w:r w:rsidRPr="002100C8">
        <w:rPr>
          <w:color w:val="231F20"/>
          <w:sz w:val="20"/>
        </w:rPr>
        <w:t>world.</w:t>
      </w:r>
    </w:p>
    <w:p w14:paraId="613D9B52" w14:textId="243D576E" w:rsidR="00C55B91" w:rsidRPr="001119EF" w:rsidRDefault="00C55B91" w:rsidP="005A2276">
      <w:pPr>
        <w:spacing w:before="160"/>
        <w:ind w:left="14"/>
        <w:rPr>
          <w:b/>
          <w:bCs/>
        </w:rPr>
      </w:pPr>
      <w:r w:rsidRPr="001119EF">
        <w:rPr>
          <w:b/>
          <w:bCs/>
          <w:color w:val="928A8A"/>
          <w:w w:val="125"/>
        </w:rPr>
        <w:t>Information Technology Applications and Analytical Computing</w:t>
      </w:r>
    </w:p>
    <w:p w14:paraId="137C9553" w14:textId="77777777" w:rsidR="00C55B91" w:rsidRDefault="00C55B91" w:rsidP="005A2276">
      <w:pPr>
        <w:pStyle w:val="BodyText"/>
        <w:spacing w:line="257" w:lineRule="auto"/>
        <w:ind w:right="864"/>
      </w:pPr>
      <w:r>
        <w:rPr>
          <w:color w:val="231F20"/>
        </w:rPr>
        <w:t>Abt assists clients in leveraging information technology and executing sophisticated analyses to further policy development. We expand the frontiers of the use of technology in research and international development while adhering to all applicable standards and best practices for interoperability with existing systems and information security. Abt’s internationally recognized experts in data management and analytic computing develop effective and elegant programming solutions to specific, often complex problems.</w:t>
      </w:r>
    </w:p>
    <w:p w14:paraId="2D794049" w14:textId="77777777" w:rsidR="00C55B91" w:rsidRDefault="00C55B91" w:rsidP="00C55B91">
      <w:pPr>
        <w:pStyle w:val="Heading3"/>
        <w:spacing w:before="103"/>
      </w:pPr>
      <w:r>
        <w:rPr>
          <w:color w:val="231F20"/>
        </w:rPr>
        <w:t>Data Systems, Applications, and Visualization</w:t>
      </w:r>
    </w:p>
    <w:p w14:paraId="1FA3EDAA" w14:textId="77777777" w:rsidR="00C55B91" w:rsidRDefault="00C55B91" w:rsidP="005A2276">
      <w:pPr>
        <w:pStyle w:val="BodyText"/>
        <w:spacing w:before="3" w:line="256" w:lineRule="auto"/>
        <w:ind w:right="935"/>
      </w:pPr>
      <w:r>
        <w:rPr>
          <w:color w:val="231F20"/>
        </w:rPr>
        <w:t>Our IT Solutions experts offer clients ways to use technology to collect and visualize data and support a wide range of automation to extend the impact of their programs or research activities. We can turn your ideas into reality on the web or as a native app. We have developed projects using multiple user permissions, offline support, intuitive user interfaces, and data harmonization. We can help you tell a story with data. We can turn your raw numbers into actionable, inviting, and interactive displays.</w:t>
      </w:r>
    </w:p>
    <w:p w14:paraId="6EE14E9F" w14:textId="77777777" w:rsidR="00C55B91" w:rsidRDefault="00C55B91" w:rsidP="00C55B91">
      <w:pPr>
        <w:pStyle w:val="Heading3"/>
        <w:spacing w:before="114"/>
      </w:pPr>
      <w:r>
        <w:rPr>
          <w:color w:val="231F20"/>
        </w:rPr>
        <w:t>Data Science and Analytic Computing</w:t>
      </w:r>
    </w:p>
    <w:p w14:paraId="54922EFC" w14:textId="77777777" w:rsidR="00C55B91" w:rsidRDefault="00C55B91" w:rsidP="005A2276">
      <w:pPr>
        <w:pStyle w:val="BodyText"/>
        <w:spacing w:before="4" w:line="256" w:lineRule="auto"/>
        <w:ind w:right="1308"/>
      </w:pPr>
      <w:r>
        <w:rPr>
          <w:color w:val="231F20"/>
        </w:rPr>
        <w:t>Our data science and analytic computing experts are widely known for their skill in using advanced statistical modeling, simulations and predictive analytics in our research and evaluation.</w:t>
      </w:r>
    </w:p>
    <w:p w14:paraId="072151E4" w14:textId="77777777" w:rsidR="00C55B91" w:rsidRDefault="00C55B91" w:rsidP="00C55B91">
      <w:pPr>
        <w:pStyle w:val="Heading3"/>
        <w:spacing w:before="194"/>
      </w:pPr>
      <w:r>
        <w:rPr>
          <w:color w:val="231F20"/>
        </w:rPr>
        <w:t>Websites and Mobile</w:t>
      </w:r>
    </w:p>
    <w:p w14:paraId="244F513A" w14:textId="77777777" w:rsidR="00C55B91" w:rsidRDefault="00C55B91" w:rsidP="005A2276">
      <w:pPr>
        <w:pStyle w:val="BodyText"/>
        <w:spacing w:before="3" w:line="256" w:lineRule="auto"/>
        <w:ind w:right="704"/>
      </w:pPr>
      <w:r>
        <w:rPr>
          <w:color w:val="231F20"/>
        </w:rPr>
        <w:t>We have developed more than 60 websites in recent years, from the basic to the advanced. Our sites use responsive design, HTML5, CSS 3, and are 508 compliant while still supporting older web browsers often found in many government offices. We have worked with smartphones, tablets, feature phones, and basic phones; text messaging and voice calling; and applications.</w:t>
      </w:r>
    </w:p>
    <w:p w14:paraId="11EBD6CB" w14:textId="77777777" w:rsidR="00C55B91" w:rsidRDefault="00C55B91" w:rsidP="00C55B91">
      <w:pPr>
        <w:pStyle w:val="BodyText"/>
        <w:spacing w:before="7"/>
        <w:rPr>
          <w:sz w:val="21"/>
        </w:rPr>
      </w:pPr>
    </w:p>
    <w:p w14:paraId="1F9BF07B" w14:textId="77777777" w:rsidR="00C55B91" w:rsidRDefault="00C55B91" w:rsidP="00C55B91">
      <w:pPr>
        <w:pStyle w:val="Heading3"/>
      </w:pPr>
      <w:r>
        <w:rPr>
          <w:color w:val="231F20"/>
          <w:w w:val="105"/>
        </w:rPr>
        <w:t>E-Learning</w:t>
      </w:r>
    </w:p>
    <w:p w14:paraId="3C656425" w14:textId="77777777" w:rsidR="00C55B91" w:rsidRDefault="00C55B91" w:rsidP="005A2276">
      <w:pPr>
        <w:pStyle w:val="BodyText"/>
        <w:spacing w:before="3" w:line="256" w:lineRule="auto"/>
        <w:ind w:right="870"/>
      </w:pPr>
      <w:r>
        <w:rPr>
          <w:color w:val="231F20"/>
        </w:rPr>
        <w:t xml:space="preserve">Education should be enjoyable, compelling, and interactive. We build digital products that treat learners as people, not robots. We tailor our </w:t>
      </w:r>
      <w:proofErr w:type="gramStart"/>
      <w:r>
        <w:rPr>
          <w:color w:val="231F20"/>
        </w:rPr>
        <w:t>trainings</w:t>
      </w:r>
      <w:proofErr w:type="gramEnd"/>
      <w:r>
        <w:rPr>
          <w:color w:val="231F20"/>
        </w:rPr>
        <w:t xml:space="preserve"> to match the specific cultural expectations and needs of the specific target audience.</w:t>
      </w:r>
    </w:p>
    <w:p w14:paraId="18BFA188" w14:textId="77777777" w:rsidR="00C55B91" w:rsidRDefault="00C55B91" w:rsidP="00C55B91">
      <w:pPr>
        <w:pStyle w:val="Heading3"/>
        <w:spacing w:before="104"/>
      </w:pPr>
      <w:r>
        <w:rPr>
          <w:color w:val="231F20"/>
          <w:w w:val="105"/>
        </w:rPr>
        <w:t>Cybersecurity</w:t>
      </w:r>
    </w:p>
    <w:p w14:paraId="0AA499D4" w14:textId="77777777" w:rsidR="00C55B91" w:rsidRDefault="00C55B91" w:rsidP="005A2276">
      <w:pPr>
        <w:pStyle w:val="BodyText"/>
        <w:spacing w:before="4" w:line="256" w:lineRule="auto"/>
        <w:ind w:right="1135"/>
      </w:pPr>
      <w:r>
        <w:rPr>
          <w:color w:val="231F20"/>
          <w:w w:val="105"/>
        </w:rPr>
        <w:t>Security</w:t>
      </w:r>
      <w:r>
        <w:rPr>
          <w:color w:val="231F20"/>
          <w:spacing w:val="-26"/>
          <w:w w:val="105"/>
        </w:rPr>
        <w:t xml:space="preserve"> </w:t>
      </w:r>
      <w:r>
        <w:rPr>
          <w:color w:val="231F20"/>
          <w:w w:val="105"/>
        </w:rPr>
        <w:t>should</w:t>
      </w:r>
      <w:r>
        <w:rPr>
          <w:color w:val="231F20"/>
          <w:spacing w:val="-26"/>
          <w:w w:val="105"/>
        </w:rPr>
        <w:t xml:space="preserve"> </w:t>
      </w:r>
      <w:r>
        <w:rPr>
          <w:color w:val="231F20"/>
          <w:w w:val="105"/>
        </w:rPr>
        <w:t>not</w:t>
      </w:r>
      <w:r>
        <w:rPr>
          <w:color w:val="231F20"/>
          <w:spacing w:val="-26"/>
          <w:w w:val="105"/>
        </w:rPr>
        <w:t xml:space="preserve"> </w:t>
      </w:r>
      <w:r>
        <w:rPr>
          <w:color w:val="231F20"/>
          <w:w w:val="105"/>
        </w:rPr>
        <w:t>be</w:t>
      </w:r>
      <w:r>
        <w:rPr>
          <w:color w:val="231F20"/>
          <w:spacing w:val="-26"/>
          <w:w w:val="105"/>
        </w:rPr>
        <w:t xml:space="preserve"> </w:t>
      </w:r>
      <w:proofErr w:type="gramStart"/>
      <w:r>
        <w:rPr>
          <w:color w:val="231F20"/>
          <w:w w:val="105"/>
        </w:rPr>
        <w:t>a</w:t>
      </w:r>
      <w:r>
        <w:rPr>
          <w:color w:val="231F20"/>
          <w:spacing w:val="-26"/>
          <w:w w:val="105"/>
        </w:rPr>
        <w:t xml:space="preserve"> </w:t>
      </w:r>
      <w:r>
        <w:rPr>
          <w:color w:val="231F20"/>
          <w:w w:val="105"/>
        </w:rPr>
        <w:t>roadblock</w:t>
      </w:r>
      <w:proofErr w:type="gramEnd"/>
      <w:r>
        <w:rPr>
          <w:color w:val="231F20"/>
          <w:spacing w:val="-26"/>
          <w:w w:val="105"/>
        </w:rPr>
        <w:t xml:space="preserve"> </w:t>
      </w:r>
      <w:r>
        <w:rPr>
          <w:color w:val="231F20"/>
          <w:w w:val="105"/>
        </w:rPr>
        <w:t>but</w:t>
      </w:r>
      <w:r>
        <w:rPr>
          <w:color w:val="231F20"/>
          <w:spacing w:val="-26"/>
          <w:w w:val="105"/>
        </w:rPr>
        <w:t xml:space="preserve"> </w:t>
      </w:r>
      <w:r>
        <w:rPr>
          <w:color w:val="231F20"/>
          <w:w w:val="105"/>
        </w:rPr>
        <w:t>instead</w:t>
      </w:r>
      <w:r>
        <w:rPr>
          <w:color w:val="231F20"/>
          <w:spacing w:val="-26"/>
          <w:w w:val="105"/>
        </w:rPr>
        <w:t xml:space="preserve"> </w:t>
      </w:r>
      <w:r>
        <w:rPr>
          <w:color w:val="231F20"/>
          <w:w w:val="105"/>
        </w:rPr>
        <w:t>a</w:t>
      </w:r>
      <w:r>
        <w:rPr>
          <w:color w:val="231F20"/>
          <w:spacing w:val="-26"/>
          <w:w w:val="105"/>
        </w:rPr>
        <w:t xml:space="preserve"> </w:t>
      </w:r>
      <w:r>
        <w:rPr>
          <w:color w:val="231F20"/>
          <w:w w:val="105"/>
        </w:rPr>
        <w:t>partner</w:t>
      </w:r>
      <w:r>
        <w:rPr>
          <w:color w:val="231F20"/>
          <w:spacing w:val="-26"/>
          <w:w w:val="105"/>
        </w:rPr>
        <w:t xml:space="preserve"> </w:t>
      </w:r>
      <w:r>
        <w:rPr>
          <w:color w:val="231F20"/>
          <w:w w:val="105"/>
        </w:rPr>
        <w:t>that</w:t>
      </w:r>
      <w:r>
        <w:rPr>
          <w:color w:val="231F20"/>
          <w:spacing w:val="-26"/>
          <w:w w:val="105"/>
        </w:rPr>
        <w:t xml:space="preserve"> </w:t>
      </w:r>
      <w:r>
        <w:rPr>
          <w:color w:val="231F20"/>
          <w:w w:val="105"/>
        </w:rPr>
        <w:t>helps</w:t>
      </w:r>
      <w:r>
        <w:rPr>
          <w:color w:val="231F20"/>
          <w:spacing w:val="-26"/>
          <w:w w:val="105"/>
        </w:rPr>
        <w:t xml:space="preserve"> </w:t>
      </w:r>
      <w:r>
        <w:rPr>
          <w:color w:val="231F20"/>
          <w:w w:val="105"/>
        </w:rPr>
        <w:t>projects</w:t>
      </w:r>
      <w:r>
        <w:rPr>
          <w:color w:val="231F20"/>
          <w:spacing w:val="-26"/>
          <w:w w:val="105"/>
        </w:rPr>
        <w:t xml:space="preserve"> </w:t>
      </w:r>
      <w:r>
        <w:rPr>
          <w:color w:val="231F20"/>
          <w:w w:val="105"/>
        </w:rPr>
        <w:t>operate</w:t>
      </w:r>
      <w:r>
        <w:rPr>
          <w:color w:val="231F20"/>
          <w:spacing w:val="-26"/>
          <w:w w:val="105"/>
        </w:rPr>
        <w:t xml:space="preserve"> </w:t>
      </w:r>
      <w:r>
        <w:rPr>
          <w:color w:val="231F20"/>
          <w:w w:val="105"/>
        </w:rPr>
        <w:t>without</w:t>
      </w:r>
      <w:r>
        <w:rPr>
          <w:color w:val="231F20"/>
          <w:spacing w:val="-26"/>
          <w:w w:val="105"/>
        </w:rPr>
        <w:t xml:space="preserve"> </w:t>
      </w:r>
      <w:r>
        <w:rPr>
          <w:color w:val="231F20"/>
          <w:w w:val="105"/>
        </w:rPr>
        <w:t>incident.</w:t>
      </w:r>
      <w:r>
        <w:rPr>
          <w:color w:val="231F20"/>
          <w:spacing w:val="-26"/>
          <w:w w:val="105"/>
        </w:rPr>
        <w:t xml:space="preserve"> </w:t>
      </w:r>
      <w:r>
        <w:rPr>
          <w:color w:val="231F20"/>
          <w:spacing w:val="-8"/>
          <w:w w:val="105"/>
        </w:rPr>
        <w:t>We</w:t>
      </w:r>
      <w:r>
        <w:rPr>
          <w:color w:val="231F20"/>
          <w:spacing w:val="-26"/>
          <w:w w:val="105"/>
        </w:rPr>
        <w:t xml:space="preserve"> </w:t>
      </w:r>
      <w:r>
        <w:rPr>
          <w:color w:val="231F20"/>
          <w:w w:val="105"/>
        </w:rPr>
        <w:t>employ CISSP-certified security professionals who support the entire project, system, and application lifecycle from compliance</w:t>
      </w:r>
      <w:r>
        <w:rPr>
          <w:color w:val="231F20"/>
          <w:spacing w:val="-21"/>
          <w:w w:val="105"/>
        </w:rPr>
        <w:t xml:space="preserve"> </w:t>
      </w:r>
      <w:r>
        <w:rPr>
          <w:color w:val="231F20"/>
          <w:w w:val="105"/>
        </w:rPr>
        <w:t>requirements</w:t>
      </w:r>
      <w:r>
        <w:rPr>
          <w:color w:val="231F20"/>
          <w:spacing w:val="-21"/>
          <w:w w:val="105"/>
        </w:rPr>
        <w:t xml:space="preserve"> </w:t>
      </w:r>
      <w:r>
        <w:rPr>
          <w:color w:val="231F20"/>
          <w:w w:val="105"/>
        </w:rPr>
        <w:t>like</w:t>
      </w:r>
      <w:r>
        <w:rPr>
          <w:color w:val="231F20"/>
          <w:spacing w:val="-21"/>
          <w:w w:val="105"/>
        </w:rPr>
        <w:t xml:space="preserve"> </w:t>
      </w:r>
      <w:r>
        <w:rPr>
          <w:color w:val="231F20"/>
          <w:w w:val="105"/>
        </w:rPr>
        <w:t>FISMA,</w:t>
      </w:r>
      <w:r>
        <w:rPr>
          <w:color w:val="231F20"/>
          <w:spacing w:val="-21"/>
          <w:w w:val="105"/>
        </w:rPr>
        <w:t xml:space="preserve"> </w:t>
      </w:r>
      <w:r>
        <w:rPr>
          <w:color w:val="231F20"/>
          <w:w w:val="105"/>
        </w:rPr>
        <w:t>FERPA</w:t>
      </w:r>
      <w:r>
        <w:rPr>
          <w:color w:val="231F20"/>
          <w:spacing w:val="-21"/>
          <w:w w:val="105"/>
        </w:rPr>
        <w:t xml:space="preserve"> </w:t>
      </w:r>
      <w:r>
        <w:rPr>
          <w:color w:val="231F20"/>
          <w:w w:val="105"/>
        </w:rPr>
        <w:t>and</w:t>
      </w:r>
      <w:r>
        <w:rPr>
          <w:color w:val="231F20"/>
          <w:spacing w:val="-21"/>
          <w:w w:val="105"/>
        </w:rPr>
        <w:t xml:space="preserve"> </w:t>
      </w:r>
      <w:r>
        <w:rPr>
          <w:color w:val="231F20"/>
          <w:w w:val="105"/>
        </w:rPr>
        <w:t>HIPAA</w:t>
      </w:r>
      <w:r>
        <w:rPr>
          <w:color w:val="231F20"/>
          <w:spacing w:val="-21"/>
          <w:w w:val="105"/>
        </w:rPr>
        <w:t xml:space="preserve"> </w:t>
      </w:r>
      <w:r>
        <w:rPr>
          <w:color w:val="231F20"/>
          <w:w w:val="105"/>
        </w:rPr>
        <w:t>to</w:t>
      </w:r>
      <w:r>
        <w:rPr>
          <w:color w:val="231F20"/>
          <w:spacing w:val="-21"/>
          <w:w w:val="105"/>
        </w:rPr>
        <w:t xml:space="preserve"> </w:t>
      </w:r>
      <w:r>
        <w:rPr>
          <w:color w:val="231F20"/>
          <w:w w:val="105"/>
        </w:rPr>
        <w:t>security</w:t>
      </w:r>
      <w:r>
        <w:rPr>
          <w:color w:val="231F20"/>
          <w:spacing w:val="-21"/>
          <w:w w:val="105"/>
        </w:rPr>
        <w:t xml:space="preserve"> </w:t>
      </w:r>
      <w:r>
        <w:rPr>
          <w:color w:val="231F20"/>
          <w:w w:val="105"/>
        </w:rPr>
        <w:t>operations</w:t>
      </w:r>
      <w:r>
        <w:rPr>
          <w:color w:val="231F20"/>
          <w:spacing w:val="-21"/>
          <w:w w:val="105"/>
        </w:rPr>
        <w:t xml:space="preserve"> </w:t>
      </w:r>
      <w:r>
        <w:rPr>
          <w:color w:val="231F20"/>
          <w:w w:val="105"/>
        </w:rPr>
        <w:t>and</w:t>
      </w:r>
      <w:r>
        <w:rPr>
          <w:color w:val="231F20"/>
          <w:spacing w:val="-21"/>
          <w:w w:val="105"/>
        </w:rPr>
        <w:t xml:space="preserve"> </w:t>
      </w:r>
      <w:r>
        <w:rPr>
          <w:color w:val="231F20"/>
          <w:w w:val="105"/>
        </w:rPr>
        <w:t>monitoring.</w:t>
      </w:r>
    </w:p>
    <w:p w14:paraId="67AE0F10" w14:textId="77777777" w:rsidR="00C55B91" w:rsidRDefault="00C55B91" w:rsidP="00C55B91">
      <w:pPr>
        <w:pStyle w:val="BodyText"/>
        <w:spacing w:before="6"/>
      </w:pPr>
    </w:p>
    <w:p w14:paraId="1B84C9BB" w14:textId="77777777" w:rsidR="00C55B91" w:rsidRPr="001119EF" w:rsidRDefault="00C55B91" w:rsidP="005A2276">
      <w:pPr>
        <w:pStyle w:val="Heading2"/>
        <w:ind w:left="0"/>
        <w:rPr>
          <w:b/>
          <w:bCs/>
        </w:rPr>
      </w:pPr>
      <w:r w:rsidRPr="001119EF">
        <w:rPr>
          <w:b/>
          <w:bCs/>
          <w:color w:val="928A8A"/>
          <w:w w:val="125"/>
        </w:rPr>
        <w:t>Social Marketing and Behavior Change</w:t>
      </w:r>
    </w:p>
    <w:p w14:paraId="503BDA82" w14:textId="77777777" w:rsidR="00C55B91" w:rsidRDefault="00C55B91" w:rsidP="005A2276">
      <w:pPr>
        <w:pStyle w:val="BodyText"/>
        <w:spacing w:line="257" w:lineRule="auto"/>
        <w:ind w:right="864"/>
      </w:pPr>
      <w:r>
        <w:rPr>
          <w:color w:val="231F20"/>
        </w:rPr>
        <w:t>The goal of Abt’s Social Marketing and Behavior Change Practice is to improve the quality of life for our constituents. Our multidisciplinary team works across domestic and international programs to ensure people are served in meaningful and lasting ways.</w:t>
      </w:r>
    </w:p>
    <w:p w14:paraId="233A8352" w14:textId="77777777" w:rsidR="00C55B91" w:rsidRDefault="00C55B91" w:rsidP="00C55B91">
      <w:pPr>
        <w:pStyle w:val="BodyText"/>
        <w:spacing w:before="2"/>
        <w:rPr>
          <w:sz w:val="21"/>
        </w:rPr>
      </w:pPr>
    </w:p>
    <w:p w14:paraId="16CCAF51" w14:textId="77777777" w:rsidR="00C55B91" w:rsidRDefault="00C55B91" w:rsidP="005A2276">
      <w:pPr>
        <w:pStyle w:val="BodyText"/>
        <w:spacing w:line="256" w:lineRule="auto"/>
        <w:ind w:right="740"/>
        <w:rPr>
          <w:color w:val="231F20"/>
        </w:rPr>
      </w:pPr>
      <w:r>
        <w:rPr>
          <w:color w:val="231F20"/>
          <w:spacing w:val="-7"/>
        </w:rPr>
        <w:t xml:space="preserve">We </w:t>
      </w:r>
      <w:r>
        <w:rPr>
          <w:color w:val="231F20"/>
        </w:rPr>
        <w:t xml:space="preserve">use a science-based approach. </w:t>
      </w:r>
      <w:r>
        <w:rPr>
          <w:color w:val="231F20"/>
          <w:spacing w:val="-7"/>
        </w:rPr>
        <w:t xml:space="preserve">We </w:t>
      </w:r>
      <w:r>
        <w:rPr>
          <w:color w:val="231F20"/>
        </w:rPr>
        <w:t xml:space="preserve">start with research and a situation analysis, followed by audience segmentation, objective setting, message and program development, channel and tool selections, a management plan, and monitoring and evaluation. </w:t>
      </w:r>
      <w:r>
        <w:rPr>
          <w:color w:val="231F20"/>
          <w:spacing w:val="-8"/>
        </w:rPr>
        <w:t xml:space="preserve">We </w:t>
      </w:r>
      <w:r>
        <w:rPr>
          <w:color w:val="231F20"/>
        </w:rPr>
        <w:t xml:space="preserve">then draw on a whole-system perspective by combining communication approaches, behavior change theories, and formative research in a methodology that incorporates interpersonal communication, community mobilization, mass media, and policy </w:t>
      </w:r>
      <w:r>
        <w:rPr>
          <w:color w:val="231F20"/>
          <w:spacing w:val="-3"/>
        </w:rPr>
        <w:t xml:space="preserve">advocacy. </w:t>
      </w:r>
      <w:r>
        <w:rPr>
          <w:color w:val="231F20"/>
          <w:spacing w:val="-7"/>
        </w:rPr>
        <w:t xml:space="preserve">To </w:t>
      </w:r>
      <w:r>
        <w:rPr>
          <w:color w:val="231F20"/>
        </w:rPr>
        <w:t>improve conditions, we aim to improve knowledge, shift attitudes, and facilitate the adoption of policies and practices to improve health, protect the environment, increase agricultural productivity, and improve the economic well-being of low-income</w:t>
      </w:r>
      <w:r>
        <w:rPr>
          <w:color w:val="231F20"/>
          <w:spacing w:val="36"/>
        </w:rPr>
        <w:t xml:space="preserve"> </w:t>
      </w:r>
      <w:r>
        <w:rPr>
          <w:color w:val="231F20"/>
        </w:rPr>
        <w:t>populations.</w:t>
      </w:r>
    </w:p>
    <w:p w14:paraId="456E77B0" w14:textId="77777777" w:rsidR="00C55B91" w:rsidRDefault="00C55B91" w:rsidP="00C55B91">
      <w:pPr>
        <w:pStyle w:val="BodyText"/>
        <w:spacing w:line="256" w:lineRule="auto"/>
        <w:ind w:left="1440" w:right="740"/>
        <w:rPr>
          <w:color w:val="231F20"/>
        </w:rPr>
      </w:pPr>
    </w:p>
    <w:p w14:paraId="39F27CCB" w14:textId="77777777" w:rsidR="00C55B91" w:rsidRPr="001119EF" w:rsidRDefault="00C55B91" w:rsidP="005A2276">
      <w:pPr>
        <w:pStyle w:val="Heading2"/>
        <w:ind w:left="0"/>
        <w:rPr>
          <w:b/>
          <w:bCs/>
        </w:rPr>
      </w:pPr>
      <w:r w:rsidRPr="001119EF">
        <w:rPr>
          <w:b/>
          <w:bCs/>
          <w:color w:val="928A8A"/>
          <w:w w:val="125"/>
        </w:rPr>
        <w:t>Program Evaluation Services (SIN Subgroup)</w:t>
      </w:r>
    </w:p>
    <w:p w14:paraId="26AA5A21" w14:textId="77777777" w:rsidR="00C55B91" w:rsidRPr="00B03A52" w:rsidRDefault="00C55B91" w:rsidP="005A2276">
      <w:pPr>
        <w:pStyle w:val="BodyText"/>
        <w:spacing w:line="257" w:lineRule="auto"/>
        <w:ind w:right="734"/>
        <w:rPr>
          <w:lang w:val="en"/>
        </w:rPr>
      </w:pPr>
      <w:r w:rsidRPr="00B03A52">
        <w:rPr>
          <w:lang w:val="en"/>
        </w:rPr>
        <w:t xml:space="preserve">Abt is a global leader in conducting program evaluation. We </w:t>
      </w:r>
      <w:proofErr w:type="gramStart"/>
      <w:r w:rsidRPr="00B03A52">
        <w:rPr>
          <w:lang w:val="en"/>
        </w:rPr>
        <w:t>bring</w:t>
      </w:r>
      <w:proofErr w:type="gramEnd"/>
      <w:r w:rsidRPr="00B03A52">
        <w:rPr>
          <w:lang w:val="en"/>
        </w:rPr>
        <w:t xml:space="preserve"> decades of experience working with federal and other clients to assess the effectiveness and efficiency of programs and policies. We deploy systematic data collection techniques and apply rigorous and flexible methods across a wide range of policy areas, partnering with clients as well as the organizations/agencies and people at the core of the programs and policies we evaluate. Our high-quality work always aligns with Office of Management and Budget expectations regarding relevance and utility, rigor, and independence and objectivity, while upholding the highest ethical standards and practices.</w:t>
      </w:r>
    </w:p>
    <w:p w14:paraId="53734E08" w14:textId="77777777" w:rsidR="00465D40" w:rsidRPr="00465D40" w:rsidRDefault="00465D40" w:rsidP="00465D40">
      <w:pPr>
        <w:spacing w:after="0" w:line="240" w:lineRule="auto"/>
        <w:rPr>
          <w:rFonts w:ascii="Calibri" w:hAnsi="Calibri" w:cs="Calibri"/>
        </w:rPr>
      </w:pPr>
    </w:p>
    <w:p w14:paraId="1EF731A6" w14:textId="77777777" w:rsidR="00DA73DA" w:rsidRPr="00DA73DA" w:rsidRDefault="00DA73DA" w:rsidP="00DA73DA">
      <w:pPr>
        <w:spacing w:after="0" w:line="240" w:lineRule="auto"/>
        <w:rPr>
          <w:rFonts w:ascii="Calibri" w:hAnsi="Calibri"/>
          <w:b/>
          <w:bCs/>
          <w:color w:val="FF0000"/>
          <w:sz w:val="36"/>
          <w:szCs w:val="36"/>
        </w:rPr>
      </w:pPr>
      <w:r w:rsidRPr="00DA73DA">
        <w:rPr>
          <w:rFonts w:ascii="Calibri" w:hAnsi="Calibri"/>
          <w:b/>
          <w:bCs/>
          <w:color w:val="FF0000"/>
          <w:sz w:val="36"/>
          <w:szCs w:val="36"/>
        </w:rPr>
        <w:t xml:space="preserve">SPECIAL ITEM NUMBER 54151S </w:t>
      </w:r>
      <w:r w:rsidRPr="00DA73DA">
        <w:rPr>
          <w:rFonts w:cstheme="minorHAnsi"/>
          <w:b/>
          <w:bCs/>
          <w:color w:val="FF0000"/>
          <w:sz w:val="36"/>
          <w:szCs w:val="36"/>
        </w:rPr>
        <w:t xml:space="preserve">- </w:t>
      </w:r>
      <w:r w:rsidRPr="00DA73DA">
        <w:rPr>
          <w:rFonts w:ascii="Calibri" w:hAnsi="Calibri"/>
          <w:b/>
          <w:bCs/>
          <w:color w:val="FF0000"/>
          <w:sz w:val="36"/>
          <w:szCs w:val="36"/>
        </w:rPr>
        <w:t xml:space="preserve">INFORMATION TECHNOLOGY PROFESSIONAL SERVICES </w:t>
      </w:r>
    </w:p>
    <w:p w14:paraId="0C386B59" w14:textId="77777777" w:rsidR="00DA73DA" w:rsidRDefault="00DA73DA" w:rsidP="00DA73DA">
      <w:pPr>
        <w:spacing w:after="0" w:line="240" w:lineRule="auto"/>
        <w:ind w:right="1800"/>
        <w:rPr>
          <w:rFonts w:ascii="Times New Roman" w:hAnsi="Times New Roman" w:cs="Times New Roman"/>
          <w:sz w:val="24"/>
          <w:szCs w:val="24"/>
        </w:rPr>
      </w:pPr>
    </w:p>
    <w:p w14:paraId="029BBF39" w14:textId="063FD487" w:rsidR="00A87F94" w:rsidRPr="00DA73DA" w:rsidRDefault="00A87F94" w:rsidP="00A87F94">
      <w:pPr>
        <w:spacing w:after="0" w:line="240" w:lineRule="auto"/>
        <w:rPr>
          <w:rFonts w:ascii="Calibri" w:hAnsi="Calibri" w:cs="Calibri"/>
          <w:b/>
          <w:color w:val="EE3124"/>
          <w:sz w:val="36"/>
          <w:szCs w:val="36"/>
        </w:rPr>
      </w:pPr>
      <w:r w:rsidRPr="00DA73DA">
        <w:rPr>
          <w:rFonts w:ascii="Calibri" w:hAnsi="Calibri" w:cs="Calibri"/>
          <w:b/>
          <w:color w:val="EE3124"/>
          <w:sz w:val="36"/>
          <w:szCs w:val="36"/>
        </w:rPr>
        <w:t>SIN 54151</w:t>
      </w:r>
      <w:r>
        <w:rPr>
          <w:rFonts w:ascii="Calibri" w:hAnsi="Calibri" w:cs="Calibri"/>
          <w:b/>
          <w:color w:val="EE3124"/>
          <w:sz w:val="36"/>
          <w:szCs w:val="36"/>
        </w:rPr>
        <w:t>S</w:t>
      </w:r>
      <w:r w:rsidRPr="00DA73DA">
        <w:rPr>
          <w:rFonts w:ascii="Calibri" w:hAnsi="Calibri" w:cs="Calibri"/>
          <w:b/>
          <w:color w:val="EE3124"/>
          <w:sz w:val="36"/>
          <w:szCs w:val="36"/>
        </w:rPr>
        <w:t xml:space="preserve"> —AREAS OF EXPERTISE</w:t>
      </w:r>
    </w:p>
    <w:p w14:paraId="24118551" w14:textId="77777777" w:rsidR="00A87F94" w:rsidRDefault="00A87F94" w:rsidP="00DA73DA">
      <w:pPr>
        <w:spacing w:after="0" w:line="240" w:lineRule="auto"/>
        <w:ind w:right="1800"/>
        <w:rPr>
          <w:rFonts w:ascii="Times New Roman" w:hAnsi="Times New Roman" w:cs="Times New Roman"/>
          <w:sz w:val="24"/>
          <w:szCs w:val="24"/>
        </w:rPr>
      </w:pPr>
    </w:p>
    <w:p w14:paraId="6B7AF817" w14:textId="2C03AD06" w:rsidR="00DA73DA" w:rsidRPr="002D4107" w:rsidRDefault="00DA73DA" w:rsidP="002D4107">
      <w:pPr>
        <w:pStyle w:val="BodyText"/>
        <w:spacing w:line="257" w:lineRule="auto"/>
        <w:ind w:right="734"/>
        <w:rPr>
          <w:lang w:val="en"/>
        </w:rPr>
      </w:pPr>
      <w:r w:rsidRPr="002D4107">
        <w:rPr>
          <w:lang w:val="en"/>
        </w:rPr>
        <w:t>Database planning and design; systems analysis, integration, and design; programming, conversion and implementation support; network services, data/records management, and testing.</w:t>
      </w:r>
    </w:p>
    <w:p w14:paraId="774F0E08" w14:textId="6275878F" w:rsidR="00BE6EF5" w:rsidRDefault="00BE6EF5">
      <w:pPr>
        <w:rPr>
          <w:lang w:val="en"/>
        </w:rPr>
      </w:pPr>
      <w:r>
        <w:rPr>
          <w:lang w:val="en"/>
        </w:rPr>
        <w:br w:type="page"/>
      </w:r>
    </w:p>
    <w:p w14:paraId="43099301" w14:textId="3088DA10" w:rsidR="00BE6EF5" w:rsidRPr="00E96D93" w:rsidRDefault="00BE6EF5" w:rsidP="0005650A">
      <w:pPr>
        <w:pStyle w:val="Heading1"/>
        <w:spacing w:before="0"/>
        <w:ind w:right="720"/>
        <w:jc w:val="center"/>
        <w:rPr>
          <w:rFonts w:asciiTheme="minorHAnsi" w:hAnsiTheme="minorHAnsi" w:cstheme="minorHAnsi"/>
          <w:b/>
          <w:color w:val="FF0000"/>
          <w:sz w:val="36"/>
          <w:szCs w:val="36"/>
        </w:rPr>
      </w:pPr>
      <w:r w:rsidRPr="00E96D93">
        <w:rPr>
          <w:rFonts w:asciiTheme="minorHAnsi" w:hAnsiTheme="minorHAnsi" w:cstheme="minorHAnsi"/>
          <w:b/>
          <w:color w:val="FF0000"/>
          <w:sz w:val="36"/>
          <w:szCs w:val="36"/>
        </w:rPr>
        <w:lastRenderedPageBreak/>
        <w:t>LABOR CATEGORY DESCRIPTIONS</w:t>
      </w:r>
    </w:p>
    <w:p w14:paraId="1357EFC9" w14:textId="0F510626" w:rsidR="0005650A" w:rsidRPr="0005650A" w:rsidRDefault="0005650A" w:rsidP="0005650A">
      <w:pPr>
        <w:pStyle w:val="Heading1"/>
        <w:spacing w:before="0" w:after="120" w:line="240" w:lineRule="auto"/>
        <w:ind w:right="720"/>
        <w:rPr>
          <w:rFonts w:asciiTheme="minorHAnsi" w:hAnsiTheme="minorHAnsi" w:cstheme="minorHAnsi"/>
          <w:color w:val="FF0000"/>
          <w:sz w:val="28"/>
          <w:szCs w:val="28"/>
        </w:rPr>
      </w:pPr>
      <w:r w:rsidRPr="0005650A">
        <w:rPr>
          <w:rFonts w:asciiTheme="minorHAnsi" w:hAnsiTheme="minorHAnsi" w:cstheme="minorHAnsi"/>
          <w:b/>
          <w:color w:val="FF0000"/>
          <w:sz w:val="28"/>
          <w:szCs w:val="28"/>
        </w:rPr>
        <w:t xml:space="preserve">SIN 541611 </w:t>
      </w:r>
      <w:r>
        <w:rPr>
          <w:rFonts w:asciiTheme="minorHAnsi" w:hAnsiTheme="minorHAnsi" w:cstheme="minorHAnsi"/>
          <w:b/>
          <w:color w:val="FF0000"/>
          <w:sz w:val="28"/>
          <w:szCs w:val="28"/>
        </w:rPr>
        <w:t xml:space="preserve">- </w:t>
      </w:r>
      <w:r w:rsidR="00BE6EF5" w:rsidRPr="0005650A">
        <w:rPr>
          <w:rFonts w:asciiTheme="minorHAnsi" w:hAnsiTheme="minorHAnsi" w:cstheme="minorHAnsi"/>
          <w:color w:val="FF0000"/>
          <w:sz w:val="28"/>
          <w:szCs w:val="28"/>
        </w:rPr>
        <w:t>Management and Financial Consulting, Acquisition and Grants Management Support, and Business Program and Project Management Services</w:t>
      </w:r>
    </w:p>
    <w:p w14:paraId="3A64D2D2" w14:textId="77777777" w:rsidR="00BE6EF5" w:rsidRPr="0069424E" w:rsidRDefault="00BE6EF5" w:rsidP="00BE6EF5">
      <w:pPr>
        <w:pStyle w:val="Heading2"/>
        <w:spacing w:before="114"/>
        <w:ind w:left="0"/>
        <w:rPr>
          <w:b/>
          <w:bCs/>
        </w:rPr>
      </w:pPr>
      <w:r w:rsidRPr="0069424E">
        <w:rPr>
          <w:b/>
          <w:bCs/>
          <w:color w:val="928A8A"/>
          <w:w w:val="125"/>
        </w:rPr>
        <w:t>Allowable Substitutions</w:t>
      </w:r>
    </w:p>
    <w:p w14:paraId="48F88B7E" w14:textId="77777777" w:rsidR="00BE6EF5" w:rsidRPr="00AF6667" w:rsidRDefault="00BE6EF5" w:rsidP="00BE6EF5">
      <w:pPr>
        <w:pStyle w:val="BodyText"/>
        <w:tabs>
          <w:tab w:val="left" w:pos="720"/>
        </w:tabs>
        <w:spacing w:before="85"/>
        <w:rPr>
          <w:sz w:val="22"/>
          <w:szCs w:val="22"/>
        </w:rPr>
      </w:pPr>
      <w:r w:rsidRPr="00AF6667">
        <w:rPr>
          <w:color w:val="231F20"/>
          <w:sz w:val="22"/>
          <w:szCs w:val="22"/>
        </w:rPr>
        <w:t>High School Diploma is equivalent to a GED.</w:t>
      </w:r>
    </w:p>
    <w:p w14:paraId="020C4C60" w14:textId="77777777" w:rsidR="00BE6EF5" w:rsidRPr="00AF6667" w:rsidRDefault="00BE6EF5" w:rsidP="00BE6EF5">
      <w:pPr>
        <w:pStyle w:val="BodyText"/>
        <w:tabs>
          <w:tab w:val="left" w:pos="720"/>
        </w:tabs>
        <w:spacing w:before="15"/>
        <w:rPr>
          <w:sz w:val="22"/>
          <w:szCs w:val="22"/>
        </w:rPr>
      </w:pPr>
      <w:r w:rsidRPr="00AF6667">
        <w:rPr>
          <w:color w:val="231F20"/>
          <w:sz w:val="22"/>
          <w:szCs w:val="22"/>
        </w:rPr>
        <w:t xml:space="preserve">Two (2) years of experience is equivalent to an </w:t>
      </w:r>
      <w:proofErr w:type="gramStart"/>
      <w:r w:rsidRPr="00AF6667">
        <w:rPr>
          <w:color w:val="231F20"/>
          <w:sz w:val="22"/>
          <w:szCs w:val="22"/>
        </w:rPr>
        <w:t>Associate’s</w:t>
      </w:r>
      <w:proofErr w:type="gramEnd"/>
      <w:r w:rsidRPr="00AF6667">
        <w:rPr>
          <w:color w:val="231F20"/>
          <w:sz w:val="22"/>
          <w:szCs w:val="22"/>
        </w:rPr>
        <w:t xml:space="preserve"> degree.</w:t>
      </w:r>
    </w:p>
    <w:p w14:paraId="48BD205A" w14:textId="77777777" w:rsidR="00F728A2" w:rsidRDefault="00BE6EF5" w:rsidP="00F728A2">
      <w:pPr>
        <w:pStyle w:val="BodyText"/>
        <w:spacing w:before="15"/>
        <w:ind w:right="1894"/>
        <w:rPr>
          <w:color w:val="231F20"/>
          <w:sz w:val="22"/>
          <w:szCs w:val="22"/>
        </w:rPr>
      </w:pPr>
      <w:r w:rsidRPr="00AF6667">
        <w:rPr>
          <w:color w:val="231F20"/>
          <w:sz w:val="22"/>
          <w:szCs w:val="22"/>
        </w:rPr>
        <w:t xml:space="preserve">Two (2) years of experience and an </w:t>
      </w:r>
      <w:proofErr w:type="gramStart"/>
      <w:r w:rsidRPr="00AF6667">
        <w:rPr>
          <w:color w:val="231F20"/>
          <w:sz w:val="22"/>
          <w:szCs w:val="22"/>
        </w:rPr>
        <w:t>Associate’s</w:t>
      </w:r>
      <w:proofErr w:type="gramEnd"/>
      <w:r w:rsidRPr="00AF6667">
        <w:rPr>
          <w:color w:val="231F20"/>
          <w:sz w:val="22"/>
          <w:szCs w:val="22"/>
        </w:rPr>
        <w:t xml:space="preserve"> degree is equivalent to a </w:t>
      </w:r>
      <w:proofErr w:type="gramStart"/>
      <w:r w:rsidRPr="00AF6667">
        <w:rPr>
          <w:color w:val="231F20"/>
          <w:sz w:val="22"/>
          <w:szCs w:val="22"/>
        </w:rPr>
        <w:t>Bachelor’s</w:t>
      </w:r>
      <w:proofErr w:type="gramEnd"/>
      <w:r w:rsidRPr="00AF6667">
        <w:rPr>
          <w:color w:val="231F20"/>
          <w:sz w:val="22"/>
          <w:szCs w:val="22"/>
        </w:rPr>
        <w:t xml:space="preserve"> degree.</w:t>
      </w:r>
    </w:p>
    <w:p w14:paraId="7525DF67" w14:textId="77777777" w:rsidR="00F728A2" w:rsidRDefault="00BE6EF5" w:rsidP="00F728A2">
      <w:pPr>
        <w:pStyle w:val="BodyText"/>
        <w:spacing w:before="15"/>
        <w:ind w:right="1894"/>
        <w:rPr>
          <w:color w:val="231F20"/>
          <w:sz w:val="22"/>
          <w:szCs w:val="22"/>
        </w:rPr>
      </w:pPr>
      <w:r w:rsidRPr="00AF6667">
        <w:rPr>
          <w:color w:val="231F20"/>
          <w:sz w:val="22"/>
          <w:szCs w:val="22"/>
        </w:rPr>
        <w:t xml:space="preserve">Three (3) years of experience and a </w:t>
      </w:r>
      <w:proofErr w:type="gramStart"/>
      <w:r w:rsidRPr="00AF6667">
        <w:rPr>
          <w:color w:val="231F20"/>
          <w:sz w:val="22"/>
          <w:szCs w:val="22"/>
        </w:rPr>
        <w:t>Bachelor’s</w:t>
      </w:r>
      <w:proofErr w:type="gramEnd"/>
      <w:r w:rsidRPr="00AF6667">
        <w:rPr>
          <w:color w:val="231F20"/>
          <w:sz w:val="22"/>
          <w:szCs w:val="22"/>
        </w:rPr>
        <w:t xml:space="preserve"> degree </w:t>
      </w:r>
      <w:proofErr w:type="gramStart"/>
      <w:r w:rsidRPr="00AF6667">
        <w:rPr>
          <w:color w:val="231F20"/>
          <w:sz w:val="22"/>
          <w:szCs w:val="22"/>
        </w:rPr>
        <w:t>is</w:t>
      </w:r>
      <w:proofErr w:type="gramEnd"/>
      <w:r w:rsidRPr="00AF6667">
        <w:rPr>
          <w:color w:val="231F20"/>
          <w:sz w:val="22"/>
          <w:szCs w:val="22"/>
        </w:rPr>
        <w:t xml:space="preserve"> equivalent to a </w:t>
      </w:r>
      <w:proofErr w:type="gramStart"/>
      <w:r w:rsidRPr="00AF6667">
        <w:rPr>
          <w:color w:val="231F20"/>
          <w:sz w:val="22"/>
          <w:szCs w:val="22"/>
        </w:rPr>
        <w:t>Master’s</w:t>
      </w:r>
      <w:proofErr w:type="gramEnd"/>
      <w:r w:rsidRPr="00AF6667">
        <w:rPr>
          <w:color w:val="231F20"/>
          <w:sz w:val="22"/>
          <w:szCs w:val="22"/>
        </w:rPr>
        <w:t xml:space="preserve"> degree. </w:t>
      </w:r>
    </w:p>
    <w:p w14:paraId="2CDAAC0F" w14:textId="77F10A52" w:rsidR="00BE6EF5" w:rsidRDefault="00BE6EF5" w:rsidP="00F728A2">
      <w:pPr>
        <w:pStyle w:val="BodyText"/>
        <w:spacing w:before="15"/>
        <w:ind w:right="1894"/>
        <w:rPr>
          <w:color w:val="231F20"/>
          <w:sz w:val="22"/>
          <w:szCs w:val="22"/>
        </w:rPr>
      </w:pPr>
      <w:r w:rsidRPr="00AF6667">
        <w:rPr>
          <w:color w:val="231F20"/>
          <w:sz w:val="22"/>
          <w:szCs w:val="22"/>
        </w:rPr>
        <w:t xml:space="preserve">Three (3) years of experience and a </w:t>
      </w:r>
      <w:proofErr w:type="gramStart"/>
      <w:r w:rsidRPr="00AF6667">
        <w:rPr>
          <w:color w:val="231F20"/>
          <w:sz w:val="22"/>
          <w:szCs w:val="22"/>
        </w:rPr>
        <w:t>Master’s</w:t>
      </w:r>
      <w:proofErr w:type="gramEnd"/>
      <w:r w:rsidRPr="00AF6667">
        <w:rPr>
          <w:color w:val="231F20"/>
          <w:sz w:val="22"/>
          <w:szCs w:val="22"/>
        </w:rPr>
        <w:t xml:space="preserve"> degree </w:t>
      </w:r>
      <w:proofErr w:type="gramStart"/>
      <w:r w:rsidRPr="00AF6667">
        <w:rPr>
          <w:color w:val="231F20"/>
          <w:sz w:val="22"/>
          <w:szCs w:val="22"/>
        </w:rPr>
        <w:t>is</w:t>
      </w:r>
      <w:proofErr w:type="gramEnd"/>
      <w:r w:rsidRPr="00AF6667">
        <w:rPr>
          <w:color w:val="231F20"/>
          <w:sz w:val="22"/>
          <w:szCs w:val="22"/>
        </w:rPr>
        <w:t xml:space="preserve"> equivalent to a PhD.</w:t>
      </w:r>
    </w:p>
    <w:p w14:paraId="223D76CE" w14:textId="77777777" w:rsidR="00E96D93" w:rsidRPr="00AF6667" w:rsidRDefault="00E96D93" w:rsidP="00BE6EF5">
      <w:pPr>
        <w:pStyle w:val="BodyText"/>
        <w:tabs>
          <w:tab w:val="left" w:pos="720"/>
        </w:tabs>
        <w:spacing w:before="15"/>
        <w:ind w:right="3150"/>
        <w:rPr>
          <w:sz w:val="22"/>
          <w:szCs w:val="22"/>
        </w:rPr>
      </w:pPr>
    </w:p>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790"/>
        <w:gridCol w:w="10"/>
        <w:gridCol w:w="10"/>
      </w:tblGrid>
      <w:tr w:rsidR="0078200C" w14:paraId="1264AA98" w14:textId="77777777" w:rsidTr="002F753D">
        <w:trPr>
          <w:gridAfter w:val="2"/>
          <w:wAfter w:w="20" w:type="dxa"/>
          <w:trHeight w:val="1990"/>
        </w:trPr>
        <w:tc>
          <w:tcPr>
            <w:tcW w:w="10790" w:type="dxa"/>
            <w:shd w:val="clear" w:color="auto" w:fill="F9F5E8"/>
          </w:tcPr>
          <w:p w14:paraId="48A1A0E1" w14:textId="77777777" w:rsidR="0078200C" w:rsidRPr="002F753D" w:rsidRDefault="0078200C" w:rsidP="0078200C">
            <w:pPr>
              <w:pStyle w:val="TableParagraph"/>
              <w:spacing w:before="140"/>
              <w:ind w:left="173"/>
              <w:rPr>
                <w:b/>
                <w:bCs/>
                <w:i/>
                <w:sz w:val="24"/>
                <w:szCs w:val="24"/>
              </w:rPr>
            </w:pPr>
            <w:r w:rsidRPr="002F753D">
              <w:rPr>
                <w:b/>
                <w:bCs/>
                <w:i/>
                <w:color w:val="EE3124"/>
                <w:sz w:val="24"/>
                <w:szCs w:val="24"/>
              </w:rPr>
              <w:t>Senior Consultant 1</w:t>
            </w:r>
          </w:p>
          <w:p w14:paraId="7BA5BEFC" w14:textId="74C82EFC" w:rsidR="0078200C" w:rsidRPr="002F753D" w:rsidRDefault="0078200C" w:rsidP="0078200C">
            <w:pPr>
              <w:pStyle w:val="TableParagraph"/>
              <w:ind w:left="173" w:right="167"/>
              <w:rPr>
                <w:color w:val="231F20"/>
              </w:rPr>
            </w:pPr>
            <w:r w:rsidRPr="002F753D">
              <w:rPr>
                <w:b/>
                <w:bCs/>
                <w:color w:val="231F20"/>
              </w:rPr>
              <w:t>Functional Responsibilities:</w:t>
            </w:r>
            <w:r w:rsidRPr="002F753D">
              <w:rPr>
                <w:color w:val="231F20"/>
              </w:rPr>
              <w:t xml:space="preserve"> Design projects through technical and/or substantive expertise and leadership that address the client’s needs. Oversee the planning, design and implementation of technical work. Ensure specific </w:t>
            </w:r>
            <w:proofErr w:type="gramStart"/>
            <w:r w:rsidRPr="002F753D">
              <w:rPr>
                <w:color w:val="231F20"/>
              </w:rPr>
              <w:t>deliverables</w:t>
            </w:r>
            <w:proofErr w:type="gramEnd"/>
            <w:r w:rsidRPr="002F753D">
              <w:rPr>
                <w:color w:val="231F20"/>
              </w:rPr>
              <w:t xml:space="preserve"> are completed in a high-quality, timely and cost-efficient manner. Manage client relations. Regarded as an expert in the field. </w:t>
            </w:r>
          </w:p>
          <w:p w14:paraId="2750D2B8" w14:textId="77777777" w:rsidR="0078200C" w:rsidRPr="002F753D" w:rsidRDefault="0078200C" w:rsidP="0078200C">
            <w:pPr>
              <w:pStyle w:val="TableParagraph"/>
              <w:ind w:left="173"/>
            </w:pPr>
            <w:r w:rsidRPr="002F753D">
              <w:rPr>
                <w:b/>
                <w:bCs/>
                <w:i/>
              </w:rPr>
              <w:t>Minimum Education:</w:t>
            </w:r>
            <w:r w:rsidRPr="002F753D">
              <w:rPr>
                <w:i/>
              </w:rPr>
              <w:t xml:space="preserve"> </w:t>
            </w:r>
            <w:r w:rsidRPr="002F753D">
              <w:rPr>
                <w:color w:val="231F20"/>
              </w:rPr>
              <w:t>Master’s Degree</w:t>
            </w:r>
          </w:p>
          <w:p w14:paraId="62B096C3" w14:textId="77777777" w:rsidR="0078200C" w:rsidRPr="002F753D" w:rsidRDefault="0078200C" w:rsidP="0078200C">
            <w:pPr>
              <w:pStyle w:val="TableParagraph"/>
              <w:ind w:left="173"/>
            </w:pPr>
            <w:r w:rsidRPr="002F753D">
              <w:rPr>
                <w:b/>
                <w:bCs/>
                <w:i/>
              </w:rPr>
              <w:t>Minimum Experience:</w:t>
            </w:r>
            <w:r w:rsidRPr="002F753D">
              <w:rPr>
                <w:i/>
              </w:rPr>
              <w:t xml:space="preserve"> </w:t>
            </w:r>
            <w:r w:rsidRPr="002F753D">
              <w:rPr>
                <w:color w:val="231F20"/>
              </w:rPr>
              <w:t xml:space="preserve">15 </w:t>
            </w:r>
            <w:proofErr w:type="spellStart"/>
            <w:proofErr w:type="gramStart"/>
            <w:r w:rsidRPr="002F753D">
              <w:rPr>
                <w:color w:val="231F20"/>
              </w:rPr>
              <w:t>years</w:t>
            </w:r>
            <w:proofErr w:type="gramEnd"/>
            <w:r w:rsidRPr="002F753D">
              <w:rPr>
                <w:color w:val="231F20"/>
              </w:rPr>
              <w:t xml:space="preserve"> experience</w:t>
            </w:r>
            <w:proofErr w:type="spellEnd"/>
          </w:p>
          <w:p w14:paraId="4187D0DE" w14:textId="1856C6C4" w:rsidR="0078200C" w:rsidRDefault="0078200C" w:rsidP="0078200C">
            <w:pPr>
              <w:pStyle w:val="TableParagraph"/>
              <w:ind w:left="173"/>
              <w:rPr>
                <w:rFonts w:ascii="Book Antiqua"/>
                <w:i/>
                <w:color w:val="EE3124"/>
                <w:sz w:val="24"/>
              </w:rPr>
            </w:pPr>
          </w:p>
        </w:tc>
      </w:tr>
      <w:tr w:rsidR="002F753D" w14:paraId="599B163C" w14:textId="77777777" w:rsidTr="002F753D">
        <w:trPr>
          <w:gridAfter w:val="2"/>
          <w:wAfter w:w="20" w:type="dxa"/>
          <w:trHeight w:val="1990"/>
        </w:trPr>
        <w:tc>
          <w:tcPr>
            <w:tcW w:w="10790" w:type="dxa"/>
            <w:shd w:val="clear" w:color="auto" w:fill="F9F5E8"/>
          </w:tcPr>
          <w:p w14:paraId="2B0D7D73" w14:textId="77777777" w:rsidR="002F753D" w:rsidRPr="002F753D" w:rsidRDefault="002F753D" w:rsidP="002F753D">
            <w:pPr>
              <w:pStyle w:val="TableParagraph"/>
              <w:spacing w:before="140"/>
              <w:ind w:left="173"/>
              <w:rPr>
                <w:b/>
                <w:bCs/>
                <w:i/>
                <w:sz w:val="24"/>
              </w:rPr>
            </w:pPr>
            <w:r w:rsidRPr="002F753D">
              <w:rPr>
                <w:b/>
                <w:bCs/>
                <w:i/>
                <w:color w:val="EE3124"/>
                <w:sz w:val="24"/>
              </w:rPr>
              <w:t>Senior Consultant 2</w:t>
            </w:r>
          </w:p>
          <w:p w14:paraId="3F928104" w14:textId="53692B15" w:rsidR="002F753D" w:rsidRPr="002F753D" w:rsidRDefault="002F753D" w:rsidP="002F753D">
            <w:pPr>
              <w:pStyle w:val="TableParagraph"/>
              <w:ind w:left="173"/>
              <w:rPr>
                <w:color w:val="231F20"/>
              </w:rPr>
            </w:pPr>
            <w:r w:rsidRPr="002F753D">
              <w:rPr>
                <w:b/>
                <w:bCs/>
                <w:color w:val="231F20"/>
              </w:rPr>
              <w:t>Functional Responsibilities</w:t>
            </w:r>
            <w:r w:rsidRPr="002F753D">
              <w:rPr>
                <w:color w:val="231F20"/>
              </w:rPr>
              <w:t xml:space="preserve">: Oversee and direct the planning, design and implementation of projects. Serve as client contact and translate client needs and/or objectives into specific deliverables in a high-quality, timely and cost-efficient manner. Ensure that all projects are conducted with sound methods and techniques.  Regarded as an expert in the field.    </w:t>
            </w:r>
          </w:p>
          <w:p w14:paraId="7DFC1AD1" w14:textId="77777777" w:rsidR="002F753D" w:rsidRPr="002F753D" w:rsidRDefault="002F753D" w:rsidP="002F753D">
            <w:pPr>
              <w:pStyle w:val="TableParagraph"/>
              <w:ind w:left="173"/>
            </w:pPr>
            <w:r w:rsidRPr="002F753D">
              <w:rPr>
                <w:b/>
                <w:bCs/>
                <w:i/>
              </w:rPr>
              <w:t>Minimum Education:</w:t>
            </w:r>
            <w:r w:rsidRPr="002F753D">
              <w:rPr>
                <w:i/>
              </w:rPr>
              <w:t xml:space="preserve"> </w:t>
            </w:r>
            <w:r w:rsidRPr="002F753D">
              <w:t>Master’s Degree</w:t>
            </w:r>
          </w:p>
          <w:p w14:paraId="4B9DC76D" w14:textId="77777777" w:rsidR="002F753D" w:rsidRPr="002F753D" w:rsidRDefault="002F753D" w:rsidP="002F753D">
            <w:pPr>
              <w:pStyle w:val="TableParagraph"/>
              <w:ind w:left="173"/>
            </w:pPr>
            <w:r w:rsidRPr="002F753D">
              <w:rPr>
                <w:b/>
                <w:bCs/>
                <w:i/>
              </w:rPr>
              <w:t>Minimum Experience:</w:t>
            </w:r>
            <w:r w:rsidRPr="002F753D">
              <w:rPr>
                <w:i/>
              </w:rPr>
              <w:t xml:space="preserve"> </w:t>
            </w:r>
            <w:r w:rsidRPr="002F753D">
              <w:t xml:space="preserve">13 </w:t>
            </w:r>
            <w:proofErr w:type="spellStart"/>
            <w:r w:rsidRPr="002F753D">
              <w:t>years experience</w:t>
            </w:r>
            <w:proofErr w:type="spellEnd"/>
          </w:p>
          <w:p w14:paraId="6968192F" w14:textId="54140267" w:rsidR="002F753D" w:rsidRPr="002F753D" w:rsidRDefault="002F753D" w:rsidP="002F753D">
            <w:pPr>
              <w:pStyle w:val="TableParagraph"/>
              <w:ind w:left="173" w:right="473"/>
              <w:rPr>
                <w:sz w:val="20"/>
              </w:rPr>
            </w:pPr>
          </w:p>
        </w:tc>
      </w:tr>
      <w:tr w:rsidR="002F753D" w14:paraId="43B494D2" w14:textId="77777777" w:rsidTr="002F753D">
        <w:trPr>
          <w:gridAfter w:val="2"/>
          <w:wAfter w:w="20" w:type="dxa"/>
          <w:trHeight w:val="1954"/>
        </w:trPr>
        <w:tc>
          <w:tcPr>
            <w:tcW w:w="10790" w:type="dxa"/>
            <w:shd w:val="clear" w:color="auto" w:fill="F9F5E8"/>
          </w:tcPr>
          <w:p w14:paraId="2B7BDAF5" w14:textId="77777777" w:rsidR="002F753D" w:rsidRPr="002F753D" w:rsidRDefault="002F753D" w:rsidP="002F753D">
            <w:pPr>
              <w:pStyle w:val="TableParagraph"/>
              <w:spacing w:before="140"/>
              <w:ind w:left="173"/>
              <w:rPr>
                <w:b/>
                <w:bCs/>
                <w:i/>
                <w:sz w:val="24"/>
              </w:rPr>
            </w:pPr>
            <w:r w:rsidRPr="002F753D">
              <w:rPr>
                <w:b/>
                <w:bCs/>
                <w:i/>
                <w:color w:val="EE3124"/>
                <w:w w:val="105"/>
                <w:sz w:val="24"/>
              </w:rPr>
              <w:t>Midlevel Consultant 1</w:t>
            </w:r>
          </w:p>
          <w:p w14:paraId="498BAE50" w14:textId="14BB6857" w:rsidR="002F753D" w:rsidRPr="002F753D" w:rsidRDefault="002F753D" w:rsidP="002F753D">
            <w:pPr>
              <w:pStyle w:val="TableParagraph"/>
              <w:ind w:left="173" w:right="143"/>
            </w:pPr>
            <w:r w:rsidRPr="002F753D">
              <w:rPr>
                <w:b/>
                <w:bCs/>
                <w:color w:val="231F20"/>
              </w:rPr>
              <w:t>Functional Responsibilities</w:t>
            </w:r>
            <w:r w:rsidRPr="002F753D">
              <w:rPr>
                <w:color w:val="231F20"/>
              </w:rPr>
              <w:t xml:space="preserve">: </w:t>
            </w:r>
            <w:r w:rsidRPr="002F753D">
              <w:t>Direct and manage the planning, design and implementation of projects. Serve as client contact and translate client needs and/or objectives into specific deliverables in a high-quality, timely and cost-efficient manner. Ensure that all projects are conducted with sound methods and techniques.</w:t>
            </w:r>
          </w:p>
          <w:p w14:paraId="06CAE506" w14:textId="77777777" w:rsidR="002F753D" w:rsidRPr="002F753D" w:rsidRDefault="002F753D" w:rsidP="002F753D">
            <w:pPr>
              <w:pStyle w:val="TableParagraph"/>
              <w:ind w:left="173"/>
            </w:pPr>
            <w:r w:rsidRPr="002F753D">
              <w:rPr>
                <w:b/>
                <w:bCs/>
                <w:i/>
              </w:rPr>
              <w:t xml:space="preserve">Minimum Education: </w:t>
            </w:r>
            <w:r w:rsidRPr="002F753D">
              <w:t>Master’s Degree</w:t>
            </w:r>
          </w:p>
          <w:p w14:paraId="30C0BC32" w14:textId="77777777" w:rsidR="002F753D" w:rsidRPr="002F753D" w:rsidRDefault="002F753D" w:rsidP="002F753D">
            <w:pPr>
              <w:pStyle w:val="TableParagraph"/>
              <w:ind w:left="173"/>
            </w:pPr>
            <w:r w:rsidRPr="002F753D">
              <w:rPr>
                <w:b/>
                <w:bCs/>
                <w:i/>
              </w:rPr>
              <w:t>Minimum Experience:</w:t>
            </w:r>
            <w:r w:rsidRPr="002F753D">
              <w:rPr>
                <w:i/>
              </w:rPr>
              <w:t xml:space="preserve"> </w:t>
            </w:r>
            <w:r w:rsidRPr="002F753D">
              <w:t xml:space="preserve">7 </w:t>
            </w:r>
            <w:proofErr w:type="spellStart"/>
            <w:r w:rsidRPr="002F753D">
              <w:t>years experience</w:t>
            </w:r>
            <w:proofErr w:type="spellEnd"/>
          </w:p>
          <w:p w14:paraId="4D72AF1C" w14:textId="1EAD01E9" w:rsidR="002F753D" w:rsidRDefault="002F753D" w:rsidP="002F753D">
            <w:pPr>
              <w:pStyle w:val="TableParagraph"/>
              <w:ind w:left="173" w:right="473"/>
              <w:rPr>
                <w:sz w:val="20"/>
              </w:rPr>
            </w:pPr>
          </w:p>
        </w:tc>
      </w:tr>
      <w:tr w:rsidR="002F753D" w14:paraId="4C5E9FAB" w14:textId="77777777" w:rsidTr="002F753D">
        <w:trPr>
          <w:trHeight w:val="1783"/>
        </w:trPr>
        <w:tc>
          <w:tcPr>
            <w:tcW w:w="10810" w:type="dxa"/>
            <w:gridSpan w:val="3"/>
            <w:shd w:val="clear" w:color="auto" w:fill="F9F5E8"/>
          </w:tcPr>
          <w:p w14:paraId="2BAD5C49" w14:textId="77777777" w:rsidR="002F753D" w:rsidRPr="002F753D" w:rsidRDefault="002F753D" w:rsidP="002F753D">
            <w:pPr>
              <w:pStyle w:val="TableParagraph"/>
              <w:spacing w:before="140"/>
              <w:ind w:left="173"/>
              <w:rPr>
                <w:b/>
                <w:bCs/>
                <w:i/>
                <w:sz w:val="24"/>
              </w:rPr>
            </w:pPr>
            <w:r w:rsidRPr="002F753D">
              <w:rPr>
                <w:b/>
                <w:bCs/>
                <w:i/>
                <w:color w:val="EE3124"/>
                <w:sz w:val="24"/>
              </w:rPr>
              <w:t>Midlevel Consultant 2</w:t>
            </w:r>
          </w:p>
          <w:p w14:paraId="34BA2A5F" w14:textId="749E7BCA" w:rsidR="002F753D" w:rsidRPr="002F753D" w:rsidRDefault="002F753D" w:rsidP="002F753D">
            <w:pPr>
              <w:pStyle w:val="TableParagraph"/>
              <w:ind w:left="173" w:right="167"/>
            </w:pPr>
            <w:r w:rsidRPr="002F753D">
              <w:rPr>
                <w:b/>
                <w:bCs/>
              </w:rPr>
              <w:t>Functional Responsibilities</w:t>
            </w:r>
            <w:r w:rsidRPr="002F753D">
              <w:t xml:space="preserve">: Lead a variety of project tasks such as data collection, analysis, technical assistance, or project management.  Apply quantitative and/or qualitative analysis techniques and methods as appropriate. May provide training and technical supervision to less experienced staff.  </w:t>
            </w:r>
          </w:p>
          <w:p w14:paraId="3F00FE84" w14:textId="77777777" w:rsidR="002F753D" w:rsidRPr="002F753D" w:rsidRDefault="002F753D" w:rsidP="002F753D">
            <w:pPr>
              <w:pStyle w:val="TableParagraph"/>
              <w:ind w:left="173"/>
            </w:pPr>
            <w:r w:rsidRPr="002F753D">
              <w:rPr>
                <w:b/>
                <w:bCs/>
                <w:i/>
              </w:rPr>
              <w:t>Minimum Education:</w:t>
            </w:r>
            <w:r w:rsidRPr="002F753D">
              <w:rPr>
                <w:i/>
              </w:rPr>
              <w:t xml:space="preserve"> </w:t>
            </w:r>
            <w:r w:rsidRPr="002F753D">
              <w:t>Bachelor’s Degree</w:t>
            </w:r>
          </w:p>
          <w:p w14:paraId="2430F355" w14:textId="77777777" w:rsidR="002F753D" w:rsidRPr="002F753D" w:rsidRDefault="002F753D" w:rsidP="002F753D">
            <w:pPr>
              <w:pStyle w:val="TableParagraph"/>
              <w:ind w:left="173"/>
            </w:pPr>
            <w:r w:rsidRPr="002F753D">
              <w:rPr>
                <w:b/>
                <w:bCs/>
                <w:i/>
              </w:rPr>
              <w:t>Minimum Experience:</w:t>
            </w:r>
            <w:r w:rsidRPr="002F753D">
              <w:rPr>
                <w:i/>
              </w:rPr>
              <w:t xml:space="preserve"> </w:t>
            </w:r>
            <w:r w:rsidRPr="002F753D">
              <w:t xml:space="preserve">6 </w:t>
            </w:r>
            <w:proofErr w:type="spellStart"/>
            <w:r w:rsidRPr="002F753D">
              <w:t>years experience</w:t>
            </w:r>
            <w:proofErr w:type="spellEnd"/>
          </w:p>
          <w:p w14:paraId="16015676" w14:textId="6E2F0EF9" w:rsidR="002F753D" w:rsidRDefault="002F753D" w:rsidP="002F753D">
            <w:pPr>
              <w:pStyle w:val="TableParagraph"/>
              <w:ind w:left="173" w:right="473"/>
              <w:rPr>
                <w:sz w:val="20"/>
              </w:rPr>
            </w:pPr>
          </w:p>
        </w:tc>
      </w:tr>
      <w:tr w:rsidR="002F753D" w14:paraId="2FD65E1B" w14:textId="77777777" w:rsidTr="00C44675">
        <w:trPr>
          <w:trHeight w:val="2437"/>
        </w:trPr>
        <w:tc>
          <w:tcPr>
            <w:tcW w:w="10810" w:type="dxa"/>
            <w:gridSpan w:val="3"/>
            <w:shd w:val="clear" w:color="auto" w:fill="F9F5E8"/>
          </w:tcPr>
          <w:p w14:paraId="6C1FB79B" w14:textId="77777777" w:rsidR="002F753D" w:rsidRPr="002F753D" w:rsidRDefault="002F753D" w:rsidP="002F753D">
            <w:pPr>
              <w:pStyle w:val="TableParagraph"/>
              <w:spacing w:before="140"/>
              <w:rPr>
                <w:b/>
                <w:bCs/>
                <w:i/>
                <w:sz w:val="24"/>
              </w:rPr>
            </w:pPr>
            <w:r w:rsidRPr="002F753D">
              <w:rPr>
                <w:b/>
                <w:bCs/>
                <w:i/>
                <w:color w:val="EE3124"/>
                <w:sz w:val="24"/>
              </w:rPr>
              <w:lastRenderedPageBreak/>
              <w:t>Midlevel Consultant 3</w:t>
            </w:r>
          </w:p>
          <w:p w14:paraId="5B0F635F" w14:textId="3D4C6BA4" w:rsidR="002F753D" w:rsidRPr="002F753D" w:rsidRDefault="002F753D" w:rsidP="002F753D">
            <w:pPr>
              <w:pStyle w:val="TableParagraph"/>
              <w:ind w:left="173" w:right="473"/>
            </w:pPr>
            <w:r w:rsidRPr="002F753D">
              <w:rPr>
                <w:b/>
                <w:bCs/>
                <w:color w:val="231F20"/>
              </w:rPr>
              <w:t>Functional Responsibilities:</w:t>
            </w:r>
            <w:r w:rsidRPr="002F753D">
              <w:rPr>
                <w:color w:val="231F20"/>
              </w:rPr>
              <w:t xml:space="preserve"> </w:t>
            </w:r>
            <w:r w:rsidRPr="002F753D">
              <w:t>Independently perform a variety of project tasks in such areas as data collection, analysis, technical assistance, or project management.  May provide training and technical supervision to less senior or less experienced staff.   May use standard software packages and apply specialized quantitative and/or qualitative analysis techniques and methods. Work on assignments that are moderately complex with minimal direct supervision.</w:t>
            </w:r>
          </w:p>
          <w:p w14:paraId="786409FA" w14:textId="77777777" w:rsidR="002F753D" w:rsidRPr="002F753D" w:rsidRDefault="002F753D" w:rsidP="002F753D">
            <w:pPr>
              <w:pStyle w:val="TableParagraph"/>
              <w:ind w:left="173"/>
            </w:pPr>
            <w:r w:rsidRPr="001170CB">
              <w:rPr>
                <w:b/>
                <w:bCs/>
                <w:i/>
              </w:rPr>
              <w:t>Minimum Education</w:t>
            </w:r>
            <w:r w:rsidRPr="002F753D">
              <w:rPr>
                <w:i/>
              </w:rPr>
              <w:t xml:space="preserve">: </w:t>
            </w:r>
            <w:r w:rsidRPr="002F753D">
              <w:t>Bachelor’s Degree</w:t>
            </w:r>
          </w:p>
          <w:p w14:paraId="5EC467FE" w14:textId="7E533663" w:rsidR="002F753D" w:rsidRDefault="002F753D" w:rsidP="00FC7346">
            <w:pPr>
              <w:pStyle w:val="TableParagraph"/>
              <w:ind w:left="173"/>
              <w:rPr>
                <w:sz w:val="20"/>
              </w:rPr>
            </w:pPr>
            <w:r w:rsidRPr="001170CB">
              <w:rPr>
                <w:b/>
                <w:bCs/>
                <w:i/>
              </w:rPr>
              <w:t>Minimum Experience</w:t>
            </w:r>
            <w:r w:rsidRPr="002F753D">
              <w:rPr>
                <w:i/>
              </w:rPr>
              <w:t xml:space="preserve">: </w:t>
            </w:r>
            <w:r w:rsidRPr="002F753D">
              <w:t xml:space="preserve">3 </w:t>
            </w:r>
            <w:proofErr w:type="spellStart"/>
            <w:r w:rsidRPr="002F753D">
              <w:t>years experience</w:t>
            </w:r>
            <w:proofErr w:type="spellEnd"/>
          </w:p>
        </w:tc>
      </w:tr>
      <w:tr w:rsidR="002F753D" w14:paraId="7DFCE2F9" w14:textId="77777777" w:rsidTr="00C44675">
        <w:trPr>
          <w:gridAfter w:val="1"/>
          <w:wAfter w:w="10" w:type="dxa"/>
          <w:trHeight w:val="2041"/>
        </w:trPr>
        <w:tc>
          <w:tcPr>
            <w:tcW w:w="10800" w:type="dxa"/>
            <w:gridSpan w:val="2"/>
            <w:shd w:val="clear" w:color="auto" w:fill="F9F5E8"/>
          </w:tcPr>
          <w:p w14:paraId="242FB236" w14:textId="77777777" w:rsidR="002F753D" w:rsidRPr="0044633F" w:rsidRDefault="002F753D" w:rsidP="0044633F">
            <w:pPr>
              <w:pStyle w:val="TableParagraph"/>
              <w:rPr>
                <w:b/>
                <w:bCs/>
                <w:i/>
                <w:sz w:val="24"/>
              </w:rPr>
            </w:pPr>
            <w:r w:rsidRPr="0044633F">
              <w:rPr>
                <w:b/>
                <w:bCs/>
                <w:i/>
                <w:color w:val="EE3124"/>
                <w:sz w:val="24"/>
              </w:rPr>
              <w:t>Consultant 1</w:t>
            </w:r>
          </w:p>
          <w:p w14:paraId="0C6690C2" w14:textId="37CA3F61" w:rsidR="002F753D" w:rsidRPr="001170CB" w:rsidRDefault="002F753D" w:rsidP="0044633F">
            <w:pPr>
              <w:pStyle w:val="TableParagraph"/>
              <w:ind w:left="173" w:right="473"/>
              <w:rPr>
                <w:color w:val="231F20"/>
              </w:rPr>
            </w:pPr>
            <w:r w:rsidRPr="001170CB">
              <w:rPr>
                <w:b/>
                <w:bCs/>
                <w:color w:val="231F20"/>
              </w:rPr>
              <w:t>Functional Responsibilities:</w:t>
            </w:r>
            <w:r w:rsidRPr="001170CB">
              <w:rPr>
                <w:color w:val="231F20"/>
              </w:rPr>
              <w:t xml:space="preserve"> Assist in a variety of project tasks such as data collection, analysis, technical assistance, or project management.   Work on assignments under supervision but with some degree of independence, implementing standard policies and procedures. May use standard software packages and apply specialized quantitative and/or qualitative analysis techniques and methods.</w:t>
            </w:r>
          </w:p>
          <w:p w14:paraId="55CC24C9" w14:textId="77777777" w:rsidR="002F753D" w:rsidRPr="001170CB" w:rsidRDefault="002F753D" w:rsidP="0044633F">
            <w:pPr>
              <w:pStyle w:val="TableParagraph"/>
              <w:ind w:left="173"/>
            </w:pPr>
            <w:r w:rsidRPr="001170CB">
              <w:rPr>
                <w:b/>
                <w:bCs/>
                <w:i/>
              </w:rPr>
              <w:t>Minimum Education</w:t>
            </w:r>
            <w:r w:rsidRPr="001170CB">
              <w:rPr>
                <w:i/>
              </w:rPr>
              <w:t xml:space="preserve">: </w:t>
            </w:r>
            <w:r w:rsidRPr="001170CB">
              <w:t>Bachelor’s Degree</w:t>
            </w:r>
          </w:p>
          <w:p w14:paraId="6B42D547" w14:textId="595A7BF5" w:rsidR="002F753D" w:rsidRPr="0044633F" w:rsidRDefault="002F753D" w:rsidP="00FC7346">
            <w:pPr>
              <w:pStyle w:val="TableParagraph"/>
              <w:ind w:left="173"/>
              <w:rPr>
                <w:sz w:val="20"/>
              </w:rPr>
            </w:pPr>
            <w:r w:rsidRPr="001170CB">
              <w:rPr>
                <w:b/>
                <w:bCs/>
                <w:i/>
              </w:rPr>
              <w:t>Minimum Experience</w:t>
            </w:r>
            <w:r w:rsidRPr="001170CB">
              <w:rPr>
                <w:i/>
              </w:rPr>
              <w:t xml:space="preserve">: </w:t>
            </w:r>
            <w:r w:rsidRPr="001170CB">
              <w:t>1 year experience</w:t>
            </w:r>
          </w:p>
        </w:tc>
      </w:tr>
      <w:tr w:rsidR="002F753D" w14:paraId="406AAACC" w14:textId="77777777" w:rsidTr="00C44675">
        <w:trPr>
          <w:gridAfter w:val="1"/>
          <w:wAfter w:w="10" w:type="dxa"/>
          <w:trHeight w:val="1690"/>
        </w:trPr>
        <w:tc>
          <w:tcPr>
            <w:tcW w:w="10800" w:type="dxa"/>
            <w:gridSpan w:val="2"/>
            <w:shd w:val="clear" w:color="auto" w:fill="F9F5E8"/>
          </w:tcPr>
          <w:p w14:paraId="428F9FDA" w14:textId="2E717C24" w:rsidR="002F753D" w:rsidRPr="0044633F" w:rsidRDefault="002F753D" w:rsidP="0044633F">
            <w:pPr>
              <w:pStyle w:val="TableParagraph"/>
              <w:rPr>
                <w:b/>
                <w:bCs/>
                <w:i/>
                <w:sz w:val="24"/>
              </w:rPr>
            </w:pPr>
            <w:r w:rsidRPr="0044633F">
              <w:rPr>
                <w:b/>
                <w:bCs/>
                <w:i/>
                <w:color w:val="EE3124"/>
                <w:sz w:val="24"/>
              </w:rPr>
              <w:t>Consultant 2* (01312 – Secretary II)</w:t>
            </w:r>
            <w:r w:rsidR="00C44675">
              <w:rPr>
                <w:b/>
                <w:bCs/>
                <w:i/>
                <w:color w:val="EE3124"/>
                <w:sz w:val="24"/>
              </w:rPr>
              <w:t xml:space="preserve"> -</w:t>
            </w:r>
            <w:r w:rsidR="00C44675">
              <w:t xml:space="preserve"> </w:t>
            </w:r>
            <w:r w:rsidR="00C44675" w:rsidRPr="00C44675">
              <w:rPr>
                <w:b/>
                <w:bCs/>
                <w:i/>
                <w:color w:val="EE3124"/>
                <w:sz w:val="24"/>
              </w:rPr>
              <w:t>*SCA Eligible Category</w:t>
            </w:r>
          </w:p>
          <w:p w14:paraId="1AF45081" w14:textId="64EE4D0B" w:rsidR="002F753D" w:rsidRPr="001170CB" w:rsidRDefault="002F753D" w:rsidP="0044633F">
            <w:pPr>
              <w:pStyle w:val="TableParagraph"/>
              <w:ind w:right="167"/>
              <w:rPr>
                <w:color w:val="231F20"/>
              </w:rPr>
            </w:pPr>
            <w:r w:rsidRPr="001170CB">
              <w:rPr>
                <w:b/>
                <w:bCs/>
                <w:color w:val="231F20"/>
              </w:rPr>
              <w:t>Functional Responsibilities:</w:t>
            </w:r>
            <w:r w:rsidRPr="001170CB">
              <w:rPr>
                <w:color w:val="231F20"/>
              </w:rPr>
              <w:t xml:space="preserve"> Assist in a variety of project tasks such as data collection, analysis, technical assistance, and project management. Work on assignments under close supervision, implementing standard policies and procedures.</w:t>
            </w:r>
          </w:p>
          <w:p w14:paraId="10B86E1A" w14:textId="77777777" w:rsidR="002F753D" w:rsidRPr="001170CB" w:rsidRDefault="002F753D" w:rsidP="0044633F">
            <w:pPr>
              <w:pStyle w:val="TableParagraph"/>
              <w:ind w:left="173"/>
            </w:pPr>
            <w:r w:rsidRPr="001170CB">
              <w:rPr>
                <w:b/>
                <w:bCs/>
                <w:i/>
              </w:rPr>
              <w:t>Minimum Education:</w:t>
            </w:r>
            <w:r w:rsidRPr="001170CB">
              <w:rPr>
                <w:i/>
              </w:rPr>
              <w:t xml:space="preserve"> </w:t>
            </w:r>
            <w:r w:rsidRPr="001170CB">
              <w:t>High School Diploma</w:t>
            </w:r>
          </w:p>
          <w:p w14:paraId="0E649D3C" w14:textId="77777777" w:rsidR="002F753D" w:rsidRPr="001170CB" w:rsidRDefault="002F753D" w:rsidP="0044633F">
            <w:pPr>
              <w:pStyle w:val="TableParagraph"/>
              <w:ind w:left="173"/>
            </w:pPr>
            <w:r w:rsidRPr="001170CB">
              <w:rPr>
                <w:b/>
                <w:bCs/>
                <w:i/>
              </w:rPr>
              <w:t>Minimum Experience</w:t>
            </w:r>
            <w:r w:rsidRPr="001170CB">
              <w:rPr>
                <w:i/>
              </w:rPr>
              <w:t xml:space="preserve">: </w:t>
            </w:r>
            <w:r w:rsidRPr="001170CB">
              <w:t xml:space="preserve">0 </w:t>
            </w:r>
            <w:proofErr w:type="spellStart"/>
            <w:proofErr w:type="gramStart"/>
            <w:r w:rsidRPr="001170CB">
              <w:t>years</w:t>
            </w:r>
            <w:proofErr w:type="gramEnd"/>
            <w:r w:rsidRPr="001170CB">
              <w:t xml:space="preserve"> experience</w:t>
            </w:r>
            <w:proofErr w:type="spellEnd"/>
          </w:p>
          <w:p w14:paraId="624D094D" w14:textId="7B03E8A9" w:rsidR="0044633F" w:rsidRPr="0044633F" w:rsidRDefault="0044633F" w:rsidP="001170CB">
            <w:pPr>
              <w:pStyle w:val="TableParagraph"/>
              <w:ind w:left="173" w:right="473"/>
              <w:rPr>
                <w:sz w:val="20"/>
              </w:rPr>
            </w:pPr>
          </w:p>
        </w:tc>
      </w:tr>
      <w:tr w:rsidR="002F753D" w14:paraId="0C5D3CDB" w14:textId="77777777" w:rsidTr="00237A09">
        <w:trPr>
          <w:gridAfter w:val="1"/>
          <w:wAfter w:w="10" w:type="dxa"/>
          <w:trHeight w:val="1844"/>
        </w:trPr>
        <w:tc>
          <w:tcPr>
            <w:tcW w:w="10800" w:type="dxa"/>
            <w:gridSpan w:val="2"/>
            <w:shd w:val="clear" w:color="auto" w:fill="F9F5E8"/>
          </w:tcPr>
          <w:p w14:paraId="14EECE1A" w14:textId="77777777" w:rsidR="002F753D" w:rsidRPr="0044633F" w:rsidRDefault="002F753D" w:rsidP="0044633F">
            <w:pPr>
              <w:pStyle w:val="TableParagraph"/>
              <w:rPr>
                <w:b/>
                <w:bCs/>
                <w:i/>
                <w:sz w:val="24"/>
              </w:rPr>
            </w:pPr>
            <w:r w:rsidRPr="0044633F">
              <w:rPr>
                <w:b/>
                <w:bCs/>
                <w:i/>
                <w:color w:val="EE3124"/>
                <w:sz w:val="24"/>
              </w:rPr>
              <w:t>Programmer 1</w:t>
            </w:r>
          </w:p>
          <w:p w14:paraId="2865701F" w14:textId="250E92EA" w:rsidR="002F753D" w:rsidRPr="001170CB" w:rsidRDefault="002F753D" w:rsidP="0044633F">
            <w:pPr>
              <w:pStyle w:val="TableParagraph"/>
              <w:ind w:left="173" w:right="331"/>
              <w:rPr>
                <w:color w:val="231F20"/>
              </w:rPr>
            </w:pPr>
            <w:r w:rsidRPr="001170CB">
              <w:rPr>
                <w:b/>
                <w:bCs/>
                <w:color w:val="231F20"/>
              </w:rPr>
              <w:t>Functional Responsibilities:</w:t>
            </w:r>
            <w:r w:rsidRPr="001170CB">
              <w:rPr>
                <w:color w:val="231F20"/>
              </w:rPr>
              <w:t xml:space="preserve"> Manage programming support for projects.   Provide management and technical support to senior programmers and other research staff in support of contracts or corporate functions. </w:t>
            </w:r>
          </w:p>
          <w:p w14:paraId="7A49CA31" w14:textId="77777777" w:rsidR="002F753D" w:rsidRPr="001170CB" w:rsidRDefault="002F753D" w:rsidP="0044633F">
            <w:pPr>
              <w:pStyle w:val="TableParagraph"/>
              <w:ind w:left="173" w:right="473"/>
              <w:rPr>
                <w:color w:val="231F20"/>
              </w:rPr>
            </w:pPr>
            <w:r w:rsidRPr="001170CB">
              <w:rPr>
                <w:b/>
                <w:bCs/>
                <w:color w:val="231F20"/>
              </w:rPr>
              <w:t>Special skills</w:t>
            </w:r>
            <w:r w:rsidRPr="001170CB">
              <w:rPr>
                <w:color w:val="231F20"/>
              </w:rPr>
              <w:t>:  Multiple programming languages such as SAS, Stata, Access, and Python.  Highly proficient in software packages necessary for the completion of our work.  Skilled in all aspects of data processing management.</w:t>
            </w:r>
          </w:p>
          <w:p w14:paraId="7BDEB43B" w14:textId="77777777" w:rsidR="002F753D" w:rsidRPr="001170CB" w:rsidRDefault="002F753D" w:rsidP="0044633F">
            <w:pPr>
              <w:pStyle w:val="TableParagraph"/>
              <w:ind w:left="173"/>
            </w:pPr>
            <w:r w:rsidRPr="00F049C4">
              <w:rPr>
                <w:b/>
                <w:bCs/>
                <w:i/>
              </w:rPr>
              <w:t>Minimum Education</w:t>
            </w:r>
            <w:r w:rsidRPr="001170CB">
              <w:rPr>
                <w:i/>
              </w:rPr>
              <w:t xml:space="preserve">: </w:t>
            </w:r>
            <w:r w:rsidRPr="001170CB">
              <w:t>Bachelor’s Degree</w:t>
            </w:r>
          </w:p>
          <w:p w14:paraId="29B53425" w14:textId="77777777" w:rsidR="002F753D" w:rsidRPr="001170CB" w:rsidRDefault="002F753D" w:rsidP="0044633F">
            <w:pPr>
              <w:pStyle w:val="TableParagraph"/>
              <w:ind w:left="173"/>
            </w:pPr>
            <w:r w:rsidRPr="00F049C4">
              <w:rPr>
                <w:b/>
                <w:bCs/>
                <w:i/>
              </w:rPr>
              <w:t>Minimum Experience</w:t>
            </w:r>
            <w:r w:rsidRPr="001170CB">
              <w:rPr>
                <w:i/>
              </w:rPr>
              <w:t xml:space="preserve">: </w:t>
            </w:r>
            <w:r w:rsidRPr="001170CB">
              <w:t xml:space="preserve">10 </w:t>
            </w:r>
            <w:proofErr w:type="spellStart"/>
            <w:proofErr w:type="gramStart"/>
            <w:r w:rsidRPr="001170CB">
              <w:t>years</w:t>
            </w:r>
            <w:proofErr w:type="gramEnd"/>
            <w:r w:rsidRPr="001170CB">
              <w:t xml:space="preserve"> experience</w:t>
            </w:r>
            <w:proofErr w:type="spellEnd"/>
          </w:p>
          <w:p w14:paraId="2CE94733" w14:textId="09D740D0" w:rsidR="002F753D" w:rsidRPr="0044633F" w:rsidRDefault="002F753D" w:rsidP="0044633F">
            <w:pPr>
              <w:pStyle w:val="TableParagraph"/>
              <w:ind w:left="173" w:right="473"/>
              <w:rPr>
                <w:sz w:val="20"/>
              </w:rPr>
            </w:pPr>
          </w:p>
        </w:tc>
      </w:tr>
      <w:tr w:rsidR="002F753D" w14:paraId="7A7DD630" w14:textId="77777777" w:rsidTr="00C44675">
        <w:trPr>
          <w:gridAfter w:val="1"/>
          <w:wAfter w:w="10" w:type="dxa"/>
          <w:trHeight w:val="2491"/>
        </w:trPr>
        <w:tc>
          <w:tcPr>
            <w:tcW w:w="10800" w:type="dxa"/>
            <w:gridSpan w:val="2"/>
            <w:shd w:val="clear" w:color="auto" w:fill="F9F5E8"/>
          </w:tcPr>
          <w:p w14:paraId="60DB0A44" w14:textId="77777777" w:rsidR="002F753D" w:rsidRPr="0044633F" w:rsidRDefault="002F753D" w:rsidP="0044633F">
            <w:pPr>
              <w:pStyle w:val="TableParagraph"/>
              <w:ind w:left="173"/>
              <w:rPr>
                <w:b/>
                <w:bCs/>
                <w:i/>
                <w:sz w:val="24"/>
              </w:rPr>
            </w:pPr>
            <w:r w:rsidRPr="0044633F">
              <w:rPr>
                <w:b/>
                <w:bCs/>
                <w:i/>
                <w:color w:val="EE3124"/>
                <w:sz w:val="24"/>
              </w:rPr>
              <w:t>Programmer 2</w:t>
            </w:r>
          </w:p>
          <w:p w14:paraId="047B6D82" w14:textId="77777777" w:rsidR="002F753D" w:rsidRPr="001170CB" w:rsidRDefault="002F753D" w:rsidP="0044633F">
            <w:pPr>
              <w:pStyle w:val="TableParagraph"/>
              <w:ind w:left="173"/>
              <w:rPr>
                <w:color w:val="231F20"/>
              </w:rPr>
            </w:pPr>
            <w:r w:rsidRPr="001170CB">
              <w:rPr>
                <w:b/>
                <w:bCs/>
                <w:color w:val="231F20"/>
              </w:rPr>
              <w:t>Functional Responsibilities:</w:t>
            </w:r>
            <w:r w:rsidRPr="001170CB">
              <w:rPr>
                <w:color w:val="231F20"/>
              </w:rPr>
              <w:t xml:space="preserve"> Provide complex programming support to projects. Provide technical support to less senior programming staff. Work independently, under general supervision. Manage data processing tasks. Work independently to design solutions to analytic or data management problems, select the most appropriate and efficient programming tool and system platform. Demonstrated ability to solve difficult technical problems and to provide technical support to other programmers. Multiple programming languages such as SAS, Stata, Access, and Python.</w:t>
            </w:r>
          </w:p>
          <w:p w14:paraId="0E24BF3D" w14:textId="77777777" w:rsidR="002F753D" w:rsidRPr="001170CB" w:rsidRDefault="002F753D" w:rsidP="0044633F">
            <w:pPr>
              <w:pStyle w:val="TableParagraph"/>
              <w:ind w:left="173"/>
            </w:pPr>
            <w:r w:rsidRPr="00F049C4">
              <w:rPr>
                <w:b/>
                <w:bCs/>
                <w:i/>
              </w:rPr>
              <w:t>Minimum Education</w:t>
            </w:r>
            <w:r w:rsidRPr="001170CB">
              <w:rPr>
                <w:i/>
              </w:rPr>
              <w:t xml:space="preserve">: </w:t>
            </w:r>
            <w:r w:rsidRPr="001170CB">
              <w:t>Bachelor’s Degree</w:t>
            </w:r>
          </w:p>
          <w:p w14:paraId="7A4314B1" w14:textId="3A8A3243" w:rsidR="002F753D" w:rsidRPr="0044633F" w:rsidRDefault="002F753D" w:rsidP="00C44675">
            <w:pPr>
              <w:pStyle w:val="TableParagraph"/>
              <w:ind w:left="173"/>
              <w:rPr>
                <w:rFonts w:ascii="Book Antiqua"/>
                <w:i/>
                <w:color w:val="EE3124"/>
                <w:sz w:val="24"/>
              </w:rPr>
            </w:pPr>
            <w:r w:rsidRPr="00F049C4">
              <w:rPr>
                <w:b/>
                <w:bCs/>
                <w:i/>
              </w:rPr>
              <w:t>Minimum Experience</w:t>
            </w:r>
            <w:r w:rsidRPr="001170CB">
              <w:rPr>
                <w:i/>
              </w:rPr>
              <w:t xml:space="preserve">: </w:t>
            </w:r>
            <w:r w:rsidRPr="001170CB">
              <w:t xml:space="preserve">5 </w:t>
            </w:r>
            <w:proofErr w:type="spellStart"/>
            <w:r w:rsidRPr="001170CB">
              <w:t>years experience</w:t>
            </w:r>
            <w:proofErr w:type="spellEnd"/>
          </w:p>
        </w:tc>
      </w:tr>
      <w:tr w:rsidR="002F753D" w14:paraId="2247FC0E" w14:textId="77777777" w:rsidTr="00FC7346">
        <w:trPr>
          <w:gridAfter w:val="1"/>
          <w:wAfter w:w="10" w:type="dxa"/>
          <w:trHeight w:val="1897"/>
        </w:trPr>
        <w:tc>
          <w:tcPr>
            <w:tcW w:w="10800" w:type="dxa"/>
            <w:gridSpan w:val="2"/>
            <w:shd w:val="clear" w:color="auto" w:fill="F9F5E8"/>
          </w:tcPr>
          <w:p w14:paraId="19C5481F" w14:textId="77777777" w:rsidR="002F753D" w:rsidRPr="0044633F" w:rsidRDefault="002F753D" w:rsidP="0044633F">
            <w:pPr>
              <w:pStyle w:val="TableParagraph"/>
              <w:rPr>
                <w:b/>
                <w:bCs/>
                <w:i/>
                <w:sz w:val="24"/>
              </w:rPr>
            </w:pPr>
            <w:r w:rsidRPr="0044633F">
              <w:rPr>
                <w:b/>
                <w:bCs/>
                <w:i/>
                <w:color w:val="EE3124"/>
                <w:sz w:val="24"/>
              </w:rPr>
              <w:t>Programmer 3</w:t>
            </w:r>
          </w:p>
          <w:p w14:paraId="406C981E" w14:textId="77777777" w:rsidR="002F753D" w:rsidRPr="001170CB" w:rsidRDefault="002F753D" w:rsidP="0044633F">
            <w:pPr>
              <w:pStyle w:val="TableParagraph"/>
              <w:ind w:right="381"/>
              <w:rPr>
                <w:color w:val="231F20"/>
              </w:rPr>
            </w:pPr>
            <w:r w:rsidRPr="001170CB">
              <w:rPr>
                <w:b/>
                <w:bCs/>
                <w:color w:val="231F20"/>
              </w:rPr>
              <w:t>Functional Responsibilities:</w:t>
            </w:r>
            <w:r w:rsidRPr="001170CB">
              <w:rPr>
                <w:color w:val="231F20"/>
              </w:rPr>
              <w:t xml:space="preserve"> Provide programming and technical support to projects by working independently on programming tasks. Develop and execute programs that enable the control, manipulation and analysis of data.</w:t>
            </w:r>
          </w:p>
          <w:p w14:paraId="6E499D49" w14:textId="77777777" w:rsidR="002F753D" w:rsidRPr="001170CB" w:rsidRDefault="002F753D" w:rsidP="0044633F">
            <w:pPr>
              <w:pStyle w:val="TableParagraph"/>
              <w:ind w:left="173"/>
              <w:rPr>
                <w:color w:val="231F20"/>
              </w:rPr>
            </w:pPr>
            <w:r w:rsidRPr="001170CB">
              <w:rPr>
                <w:b/>
                <w:bCs/>
                <w:color w:val="231F20"/>
              </w:rPr>
              <w:t>Special skills</w:t>
            </w:r>
            <w:r w:rsidRPr="001170CB">
              <w:rPr>
                <w:color w:val="231F20"/>
              </w:rPr>
              <w:t>: Multiple programming languages such as SAS, Stata, Access, Python</w:t>
            </w:r>
          </w:p>
          <w:p w14:paraId="1923F946" w14:textId="77777777" w:rsidR="002F753D" w:rsidRPr="001170CB" w:rsidRDefault="002F753D" w:rsidP="0044633F">
            <w:pPr>
              <w:pStyle w:val="TableParagraph"/>
              <w:ind w:left="173"/>
            </w:pPr>
            <w:r w:rsidRPr="00F049C4">
              <w:rPr>
                <w:b/>
                <w:bCs/>
                <w:i/>
              </w:rPr>
              <w:t>Minimum Education</w:t>
            </w:r>
            <w:r w:rsidRPr="001170CB">
              <w:rPr>
                <w:i/>
              </w:rPr>
              <w:t xml:space="preserve">: </w:t>
            </w:r>
            <w:r w:rsidRPr="001170CB">
              <w:t>Bachelor’s Degree</w:t>
            </w:r>
          </w:p>
          <w:p w14:paraId="2755D137" w14:textId="7D3A4397" w:rsidR="002F753D" w:rsidRPr="0044633F" w:rsidRDefault="002F753D" w:rsidP="00FC7346">
            <w:pPr>
              <w:pStyle w:val="TableParagraph"/>
              <w:ind w:left="173"/>
              <w:rPr>
                <w:rFonts w:ascii="Book Antiqua"/>
                <w:i/>
                <w:color w:val="EE3124"/>
                <w:sz w:val="24"/>
              </w:rPr>
            </w:pPr>
            <w:r w:rsidRPr="00F049C4">
              <w:rPr>
                <w:b/>
                <w:bCs/>
                <w:i/>
              </w:rPr>
              <w:t>Minimum Experience</w:t>
            </w:r>
            <w:r w:rsidRPr="001170CB">
              <w:rPr>
                <w:i/>
              </w:rPr>
              <w:t xml:space="preserve">: </w:t>
            </w:r>
            <w:r w:rsidRPr="001170CB">
              <w:t xml:space="preserve">2 </w:t>
            </w:r>
            <w:proofErr w:type="spellStart"/>
            <w:r w:rsidRPr="001170CB">
              <w:t>years experience</w:t>
            </w:r>
            <w:proofErr w:type="spellEnd"/>
          </w:p>
        </w:tc>
      </w:tr>
      <w:tr w:rsidR="002F753D" w14:paraId="6CBDBCB9" w14:textId="77777777" w:rsidTr="00C44675">
        <w:trPr>
          <w:gridAfter w:val="1"/>
          <w:wAfter w:w="10" w:type="dxa"/>
          <w:trHeight w:val="2077"/>
        </w:trPr>
        <w:tc>
          <w:tcPr>
            <w:tcW w:w="10800" w:type="dxa"/>
            <w:gridSpan w:val="2"/>
            <w:shd w:val="clear" w:color="auto" w:fill="F9F5E8"/>
          </w:tcPr>
          <w:p w14:paraId="06911EA6" w14:textId="77777777" w:rsidR="002F753D" w:rsidRPr="0044633F" w:rsidRDefault="002F753D" w:rsidP="0044633F">
            <w:pPr>
              <w:pStyle w:val="TableParagraph"/>
              <w:ind w:left="173"/>
              <w:rPr>
                <w:b/>
                <w:bCs/>
                <w:i/>
                <w:sz w:val="24"/>
              </w:rPr>
            </w:pPr>
            <w:r w:rsidRPr="0044633F">
              <w:rPr>
                <w:b/>
                <w:bCs/>
                <w:i/>
                <w:color w:val="EE3124"/>
                <w:sz w:val="24"/>
              </w:rPr>
              <w:lastRenderedPageBreak/>
              <w:t>Programmer 4</w:t>
            </w:r>
          </w:p>
          <w:p w14:paraId="08517E48" w14:textId="77777777" w:rsidR="002F753D" w:rsidRPr="001170CB" w:rsidRDefault="002F753D" w:rsidP="0044633F">
            <w:pPr>
              <w:pStyle w:val="TableParagraph"/>
              <w:ind w:right="436"/>
              <w:jc w:val="both"/>
              <w:rPr>
                <w:color w:val="231F20"/>
              </w:rPr>
            </w:pPr>
            <w:r w:rsidRPr="001170CB">
              <w:rPr>
                <w:b/>
                <w:bCs/>
                <w:color w:val="231F20"/>
              </w:rPr>
              <w:t>Functional Responsibilities:</w:t>
            </w:r>
            <w:r w:rsidRPr="001170CB">
              <w:rPr>
                <w:color w:val="231F20"/>
              </w:rPr>
              <w:t xml:space="preserve"> Provide programming and technical support to projects by working independently on programming tasks. Develop and execute programs that enable the control, manipulation and analysis of data.</w:t>
            </w:r>
          </w:p>
          <w:p w14:paraId="0D97E1C0" w14:textId="77777777" w:rsidR="002F753D" w:rsidRPr="001170CB" w:rsidRDefault="002F753D" w:rsidP="0044633F">
            <w:pPr>
              <w:pStyle w:val="TableParagraph"/>
              <w:ind w:left="173" w:right="473"/>
              <w:rPr>
                <w:color w:val="231F20"/>
              </w:rPr>
            </w:pPr>
            <w:r w:rsidRPr="001170CB">
              <w:rPr>
                <w:b/>
                <w:bCs/>
                <w:color w:val="231F20"/>
              </w:rPr>
              <w:t>Special skills:</w:t>
            </w:r>
            <w:r w:rsidRPr="001170CB">
              <w:rPr>
                <w:color w:val="231F20"/>
              </w:rPr>
              <w:t xml:space="preserve"> Multiple programming languages such as SAS, Stata, Access, and Python.</w:t>
            </w:r>
          </w:p>
          <w:p w14:paraId="16BC4271" w14:textId="77777777" w:rsidR="002F753D" w:rsidRPr="001170CB" w:rsidRDefault="002F753D" w:rsidP="0044633F">
            <w:pPr>
              <w:pStyle w:val="TableParagraph"/>
              <w:ind w:left="173"/>
            </w:pPr>
            <w:r w:rsidRPr="00F049C4">
              <w:rPr>
                <w:b/>
                <w:bCs/>
                <w:i/>
              </w:rPr>
              <w:t>Minimum Education</w:t>
            </w:r>
            <w:r w:rsidRPr="001170CB">
              <w:rPr>
                <w:i/>
              </w:rPr>
              <w:t xml:space="preserve">: </w:t>
            </w:r>
            <w:r w:rsidRPr="001170CB">
              <w:t>Bachelor’s Degree</w:t>
            </w:r>
          </w:p>
          <w:p w14:paraId="11DD2AC0" w14:textId="49EDB224" w:rsidR="002F753D" w:rsidRPr="0044633F" w:rsidRDefault="002F753D" w:rsidP="00FC7346">
            <w:pPr>
              <w:pStyle w:val="TableParagraph"/>
              <w:ind w:left="173"/>
              <w:rPr>
                <w:sz w:val="20"/>
              </w:rPr>
            </w:pPr>
            <w:r w:rsidRPr="00F049C4">
              <w:rPr>
                <w:b/>
                <w:bCs/>
                <w:i/>
              </w:rPr>
              <w:t>Minimum Experience</w:t>
            </w:r>
            <w:r w:rsidRPr="001170CB">
              <w:rPr>
                <w:i/>
              </w:rPr>
              <w:t xml:space="preserve">: </w:t>
            </w:r>
            <w:r w:rsidRPr="001170CB">
              <w:t xml:space="preserve">0 </w:t>
            </w:r>
            <w:proofErr w:type="spellStart"/>
            <w:r w:rsidRPr="001170CB">
              <w:t>years experience</w:t>
            </w:r>
            <w:proofErr w:type="spellEnd"/>
          </w:p>
        </w:tc>
      </w:tr>
      <w:tr w:rsidR="002F753D" w14:paraId="745ABCD6" w14:textId="77777777" w:rsidTr="00C44675">
        <w:trPr>
          <w:gridAfter w:val="1"/>
          <w:wAfter w:w="10" w:type="dxa"/>
          <w:trHeight w:val="3571"/>
        </w:trPr>
        <w:tc>
          <w:tcPr>
            <w:tcW w:w="10800" w:type="dxa"/>
            <w:gridSpan w:val="2"/>
            <w:shd w:val="clear" w:color="auto" w:fill="F9F5E8"/>
          </w:tcPr>
          <w:p w14:paraId="570970CE" w14:textId="4A20687D" w:rsidR="0044633F" w:rsidRPr="0044633F" w:rsidRDefault="0044633F" w:rsidP="0044633F">
            <w:pPr>
              <w:pStyle w:val="TableParagraph"/>
              <w:ind w:left="173"/>
              <w:rPr>
                <w:b/>
                <w:bCs/>
                <w:i/>
                <w:sz w:val="24"/>
              </w:rPr>
            </w:pPr>
            <w:r w:rsidRPr="0044633F">
              <w:rPr>
                <w:b/>
                <w:bCs/>
                <w:i/>
                <w:color w:val="EE3124"/>
                <w:sz w:val="24"/>
              </w:rPr>
              <w:t>Senior Survey Director</w:t>
            </w:r>
          </w:p>
          <w:p w14:paraId="20396648" w14:textId="58557321" w:rsidR="0044633F" w:rsidRPr="001170CB" w:rsidRDefault="0044633F" w:rsidP="0044633F">
            <w:pPr>
              <w:pStyle w:val="TableParagraph"/>
              <w:ind w:right="324"/>
              <w:rPr>
                <w:color w:val="231F20"/>
              </w:rPr>
            </w:pPr>
            <w:r w:rsidRPr="001170CB">
              <w:rPr>
                <w:b/>
                <w:bCs/>
                <w:color w:val="231F20"/>
              </w:rPr>
              <w:t>Functional Responsibilities:</w:t>
            </w:r>
            <w:r w:rsidRPr="001170CB">
              <w:rPr>
                <w:color w:val="231F20"/>
              </w:rPr>
              <w:t xml:space="preserve"> Manage and direct the planning, design, and implementation of large, complex survey research projects. Manage and direct all operations of large and complex data collection efforts including budget preparation/estimation and monitoring; instrument design, preparation of training materials; data collection; data preparation and file construction. Direct complex data collection efforts that may include multi-model surveys with many inter-related instruments; different or especially difficult respondent population; complicated sampling algorithms; and/or strata and overlapping or interlocking waves of data collection. Responsible for quality control for the entire data collection and processing effort. Responsible for adherence to all budgets and timelines. </w:t>
            </w:r>
          </w:p>
          <w:p w14:paraId="55158AA8" w14:textId="77777777" w:rsidR="0044633F" w:rsidRPr="001170CB" w:rsidRDefault="0044633F" w:rsidP="0044633F">
            <w:pPr>
              <w:pStyle w:val="TableParagraph"/>
              <w:ind w:right="167"/>
              <w:rPr>
                <w:color w:val="231F20"/>
              </w:rPr>
            </w:pPr>
            <w:r w:rsidRPr="001170CB">
              <w:rPr>
                <w:color w:val="231F20"/>
              </w:rPr>
              <w:t>Acts as the primary internal and external client interface. Responsible for maintaining current client relationships.</w:t>
            </w:r>
          </w:p>
          <w:p w14:paraId="1E3E77F8" w14:textId="77777777" w:rsidR="0044633F" w:rsidRPr="001170CB" w:rsidRDefault="0044633F" w:rsidP="0044633F">
            <w:pPr>
              <w:pStyle w:val="TableParagraph"/>
              <w:ind w:left="173"/>
            </w:pPr>
            <w:r w:rsidRPr="00F049C4">
              <w:rPr>
                <w:b/>
                <w:bCs/>
                <w:i/>
              </w:rPr>
              <w:t>Minimum Education</w:t>
            </w:r>
            <w:r w:rsidRPr="001170CB">
              <w:rPr>
                <w:i/>
              </w:rPr>
              <w:t xml:space="preserve">: </w:t>
            </w:r>
            <w:r w:rsidRPr="001170CB">
              <w:t>Bachelor’s Degree</w:t>
            </w:r>
          </w:p>
          <w:p w14:paraId="553F317F" w14:textId="3ED7F0B6" w:rsidR="002F753D" w:rsidRPr="0044633F" w:rsidRDefault="0044633F" w:rsidP="00FC7346">
            <w:pPr>
              <w:pStyle w:val="TableParagraph"/>
              <w:ind w:left="173"/>
              <w:rPr>
                <w:sz w:val="20"/>
              </w:rPr>
            </w:pPr>
            <w:r w:rsidRPr="00F049C4">
              <w:rPr>
                <w:b/>
                <w:bCs/>
                <w:i/>
              </w:rPr>
              <w:t>Minimum Experience</w:t>
            </w:r>
            <w:r w:rsidRPr="001170CB">
              <w:rPr>
                <w:i/>
              </w:rPr>
              <w:t xml:space="preserve">: </w:t>
            </w:r>
            <w:r w:rsidRPr="001170CB">
              <w:t xml:space="preserve">10 </w:t>
            </w:r>
            <w:proofErr w:type="spellStart"/>
            <w:r w:rsidRPr="001170CB">
              <w:t>years experience</w:t>
            </w:r>
            <w:proofErr w:type="spellEnd"/>
          </w:p>
        </w:tc>
      </w:tr>
      <w:tr w:rsidR="0044633F" w14:paraId="499E86CE" w14:textId="77777777" w:rsidTr="00C44675">
        <w:trPr>
          <w:gridAfter w:val="1"/>
          <w:wAfter w:w="10" w:type="dxa"/>
          <w:trHeight w:val="3040"/>
        </w:trPr>
        <w:tc>
          <w:tcPr>
            <w:tcW w:w="10800" w:type="dxa"/>
            <w:gridSpan w:val="2"/>
            <w:shd w:val="clear" w:color="auto" w:fill="F9F5E8"/>
          </w:tcPr>
          <w:p w14:paraId="1380875E" w14:textId="77777777" w:rsidR="0044633F" w:rsidRPr="0044633F" w:rsidRDefault="0044633F" w:rsidP="0044633F">
            <w:pPr>
              <w:pStyle w:val="TableParagraph"/>
              <w:ind w:left="173"/>
              <w:rPr>
                <w:b/>
                <w:bCs/>
                <w:i/>
                <w:sz w:val="24"/>
              </w:rPr>
            </w:pPr>
            <w:r w:rsidRPr="0044633F">
              <w:rPr>
                <w:b/>
                <w:bCs/>
                <w:i/>
                <w:color w:val="EE3124"/>
                <w:sz w:val="24"/>
              </w:rPr>
              <w:t>Director of Operations</w:t>
            </w:r>
          </w:p>
          <w:p w14:paraId="5F613811" w14:textId="77777777" w:rsidR="0044633F" w:rsidRPr="001170CB" w:rsidRDefault="0044633F" w:rsidP="0044633F">
            <w:pPr>
              <w:pStyle w:val="TableParagraph"/>
              <w:ind w:left="173" w:right="473"/>
              <w:rPr>
                <w:color w:val="231F20"/>
              </w:rPr>
            </w:pPr>
            <w:r w:rsidRPr="001170CB">
              <w:rPr>
                <w:b/>
                <w:bCs/>
                <w:color w:val="231F20"/>
              </w:rPr>
              <w:t>Functional Responsibilities:</w:t>
            </w:r>
            <w:r w:rsidRPr="001170CB">
              <w:rPr>
                <w:color w:val="231F20"/>
              </w:rPr>
              <w:t xml:space="preserve"> Manage and direct the planning, design, and implementation of complex survey research projects. Manage and direct all operations of </w:t>
            </w:r>
            <w:proofErr w:type="gramStart"/>
            <w:r w:rsidRPr="001170CB">
              <w:rPr>
                <w:color w:val="231F20"/>
              </w:rPr>
              <w:t>large scale</w:t>
            </w:r>
            <w:proofErr w:type="gramEnd"/>
            <w:r w:rsidRPr="001170CB">
              <w:rPr>
                <w:color w:val="231F20"/>
              </w:rPr>
              <w:t xml:space="preserve"> data collection efforts, including budget preparation/estimation and monitoring; instruments design; preparation of training materials; data collection; data preparation and file construction.  Direct complex data collection efforts that may include multi-model surveys with many inter-related instruments; different or especially difficult respondent populations; complicated sampling algorithms; and/or strata and overlapping or interlocking waves of data collection.  Responsible for quality control for the entire data collection and processing effort.  Responsible for adherence to all budgets and timelines. Maintain current internal and external client relationships.</w:t>
            </w:r>
          </w:p>
          <w:p w14:paraId="6D651C2B" w14:textId="77777777" w:rsidR="0044633F" w:rsidRPr="001170CB" w:rsidRDefault="0044633F" w:rsidP="0044633F">
            <w:pPr>
              <w:pStyle w:val="TableParagraph"/>
              <w:ind w:left="173"/>
            </w:pPr>
            <w:r w:rsidRPr="00F049C4">
              <w:rPr>
                <w:b/>
                <w:bCs/>
                <w:i/>
              </w:rPr>
              <w:t>Minimum Education</w:t>
            </w:r>
            <w:r w:rsidRPr="001170CB">
              <w:rPr>
                <w:i/>
              </w:rPr>
              <w:t xml:space="preserve">: </w:t>
            </w:r>
            <w:r w:rsidRPr="001170CB">
              <w:t>Bachelor’s Degree</w:t>
            </w:r>
          </w:p>
          <w:p w14:paraId="3426A541" w14:textId="3F3FF104" w:rsidR="0044633F" w:rsidRPr="0044633F" w:rsidRDefault="0044633F" w:rsidP="00FC7346">
            <w:pPr>
              <w:pStyle w:val="TableParagraph"/>
              <w:ind w:left="173"/>
              <w:rPr>
                <w:sz w:val="20"/>
              </w:rPr>
            </w:pPr>
            <w:r w:rsidRPr="00F049C4">
              <w:rPr>
                <w:b/>
                <w:bCs/>
                <w:i/>
              </w:rPr>
              <w:t>Minimum Experience</w:t>
            </w:r>
            <w:r w:rsidRPr="001170CB">
              <w:rPr>
                <w:i/>
              </w:rPr>
              <w:t xml:space="preserve">: </w:t>
            </w:r>
            <w:r w:rsidRPr="001170CB">
              <w:t xml:space="preserve">6 </w:t>
            </w:r>
            <w:proofErr w:type="spellStart"/>
            <w:r w:rsidRPr="001170CB">
              <w:t>years experience</w:t>
            </w:r>
            <w:proofErr w:type="spellEnd"/>
          </w:p>
        </w:tc>
      </w:tr>
      <w:tr w:rsidR="0044633F" w14:paraId="623B95C5" w14:textId="77777777" w:rsidTr="00FC7346">
        <w:trPr>
          <w:gridAfter w:val="1"/>
          <w:wAfter w:w="10" w:type="dxa"/>
          <w:trHeight w:val="3067"/>
        </w:trPr>
        <w:tc>
          <w:tcPr>
            <w:tcW w:w="10800" w:type="dxa"/>
            <w:gridSpan w:val="2"/>
            <w:shd w:val="clear" w:color="auto" w:fill="F9F5E8"/>
          </w:tcPr>
          <w:p w14:paraId="3CF1BBFF" w14:textId="77777777" w:rsidR="0044633F" w:rsidRPr="001170CB" w:rsidRDefault="0044633F" w:rsidP="001170CB">
            <w:pPr>
              <w:pStyle w:val="TableParagraph"/>
              <w:ind w:left="173"/>
              <w:rPr>
                <w:b/>
                <w:bCs/>
                <w:i/>
                <w:sz w:val="24"/>
              </w:rPr>
            </w:pPr>
            <w:r w:rsidRPr="001170CB">
              <w:rPr>
                <w:b/>
                <w:bCs/>
                <w:i/>
                <w:color w:val="EE3124"/>
                <w:sz w:val="24"/>
              </w:rPr>
              <w:t>Survey Director</w:t>
            </w:r>
          </w:p>
          <w:p w14:paraId="2BD72F9A" w14:textId="77777777" w:rsidR="00C44675" w:rsidRDefault="0044633F" w:rsidP="00FC7346">
            <w:pPr>
              <w:pStyle w:val="TableParagraph"/>
              <w:ind w:left="173" w:right="473"/>
            </w:pPr>
            <w:r w:rsidRPr="001170CB">
              <w:rPr>
                <w:b/>
                <w:bCs/>
                <w:color w:val="231F20"/>
              </w:rPr>
              <w:t>Functional Responsibilities:</w:t>
            </w:r>
            <w:r w:rsidRPr="001170CB">
              <w:rPr>
                <w:color w:val="231F20"/>
              </w:rPr>
              <w:t xml:space="preserve"> Manage and direct the planning, design, and implementation of small to medium sized survey research projects, or a portion of a large, complex survey research project. Manage and direct all operations of data collection efforts, which may be parts of larger evaluation projects, including budget preparation/estimation and monitoring; instruments design; preparation of training materials; data collection; data preparation and file construction.  Direct complex data collection efforts that may include multi-model surveys with many inter-related instruments; different or especially difficult respondent populations; complicated sampling algorithms; and/or strata and overlapping or interlocking waves of data collection.  Responsible for quality control for the entire data collection and processing effort.  Responsible for adherence to all budgets and timelines.  Maintain </w:t>
            </w:r>
            <w:r w:rsidRPr="001170CB">
              <w:t>current internal and external client relationships.</w:t>
            </w:r>
          </w:p>
          <w:p w14:paraId="229D83C7" w14:textId="77777777" w:rsidR="00C44675" w:rsidRDefault="0044633F" w:rsidP="00FC7346">
            <w:pPr>
              <w:pStyle w:val="TableParagraph"/>
              <w:ind w:left="173" w:right="473"/>
            </w:pPr>
            <w:r w:rsidRPr="00F049C4">
              <w:rPr>
                <w:b/>
                <w:bCs/>
                <w:i/>
              </w:rPr>
              <w:t>Minimum Education</w:t>
            </w:r>
            <w:r w:rsidRPr="001170CB">
              <w:rPr>
                <w:i/>
              </w:rPr>
              <w:t xml:space="preserve">: </w:t>
            </w:r>
            <w:r w:rsidRPr="001170CB">
              <w:t>Bachelor’s Degree</w:t>
            </w:r>
          </w:p>
          <w:p w14:paraId="2CA3565B" w14:textId="77777777" w:rsidR="00D73EE6" w:rsidRDefault="0044633F" w:rsidP="00FC7346">
            <w:pPr>
              <w:pStyle w:val="TableParagraph"/>
              <w:ind w:left="173" w:right="473"/>
            </w:pPr>
            <w:r w:rsidRPr="00F049C4">
              <w:rPr>
                <w:b/>
                <w:bCs/>
                <w:i/>
              </w:rPr>
              <w:t>Minimum Experience</w:t>
            </w:r>
            <w:r w:rsidRPr="001170CB">
              <w:rPr>
                <w:i/>
              </w:rPr>
              <w:t xml:space="preserve">: </w:t>
            </w:r>
            <w:r w:rsidRPr="001170CB">
              <w:t xml:space="preserve">6 </w:t>
            </w:r>
            <w:proofErr w:type="spellStart"/>
            <w:r w:rsidRPr="001170CB">
              <w:t>years experience</w:t>
            </w:r>
            <w:proofErr w:type="spellEnd"/>
          </w:p>
          <w:p w14:paraId="2AB44EB1" w14:textId="7949E32F" w:rsidR="00C44675" w:rsidRPr="001170CB" w:rsidRDefault="00C44675" w:rsidP="00FC7346">
            <w:pPr>
              <w:pStyle w:val="TableParagraph"/>
              <w:ind w:left="173" w:right="473"/>
              <w:rPr>
                <w:sz w:val="20"/>
              </w:rPr>
            </w:pPr>
          </w:p>
        </w:tc>
      </w:tr>
      <w:tr w:rsidR="0044633F" w14:paraId="3883987B" w14:textId="77777777" w:rsidTr="001170CB">
        <w:trPr>
          <w:gridAfter w:val="1"/>
          <w:wAfter w:w="10" w:type="dxa"/>
          <w:trHeight w:val="3116"/>
        </w:trPr>
        <w:tc>
          <w:tcPr>
            <w:tcW w:w="10800" w:type="dxa"/>
            <w:gridSpan w:val="2"/>
            <w:shd w:val="clear" w:color="auto" w:fill="F9F5E8"/>
          </w:tcPr>
          <w:p w14:paraId="69FD2664" w14:textId="77777777" w:rsidR="0044633F" w:rsidRPr="001170CB" w:rsidRDefault="0044633F" w:rsidP="001170CB">
            <w:pPr>
              <w:pStyle w:val="TableParagraph"/>
              <w:ind w:left="173"/>
              <w:rPr>
                <w:b/>
                <w:bCs/>
                <w:i/>
                <w:sz w:val="24"/>
              </w:rPr>
            </w:pPr>
            <w:r w:rsidRPr="001170CB">
              <w:rPr>
                <w:b/>
                <w:bCs/>
                <w:i/>
                <w:color w:val="EE3124"/>
                <w:sz w:val="24"/>
              </w:rPr>
              <w:lastRenderedPageBreak/>
              <w:t>Assistant Survey Director</w:t>
            </w:r>
          </w:p>
          <w:p w14:paraId="704686DD" w14:textId="77777777" w:rsidR="0044633F" w:rsidRPr="001170CB" w:rsidRDefault="0044633F" w:rsidP="001170CB">
            <w:pPr>
              <w:pStyle w:val="TableParagraph"/>
              <w:ind w:right="473"/>
              <w:rPr>
                <w:color w:val="231F20"/>
              </w:rPr>
            </w:pPr>
            <w:r w:rsidRPr="001170CB">
              <w:rPr>
                <w:b/>
                <w:bCs/>
                <w:color w:val="231F20"/>
              </w:rPr>
              <w:t>Functional Responsibilities:</w:t>
            </w:r>
            <w:r w:rsidRPr="001170CB">
              <w:rPr>
                <w:color w:val="231F20"/>
              </w:rPr>
              <w:t xml:space="preserve"> Manage and direct the planning, design, and implementation of large, complex survey research projects. Manage and direct all operations of large and complex data collection efforts including budget preparation/estimation and monitoring; instrument design, preparation of training materials; data collection; data preparation and file construction.  Direct complex data collection efforts that may include multi-model surveys with many inter-related instruments; different or especially difficult respondent population; complicated sampling algorithms; and/or strata and overlapping or interlocking waves of data collection.  Responsible for quality control for the entire data collection and processing effort. Responsible for adherence to all budgets and timelines. Acts as the primary internal and external client interface.</w:t>
            </w:r>
          </w:p>
          <w:p w14:paraId="5CB0C119" w14:textId="77777777" w:rsidR="0044633F" w:rsidRPr="001170CB" w:rsidRDefault="0044633F" w:rsidP="001170CB">
            <w:pPr>
              <w:pStyle w:val="TableParagraph"/>
            </w:pPr>
            <w:r w:rsidRPr="00F049C4">
              <w:rPr>
                <w:b/>
                <w:bCs/>
                <w:i/>
              </w:rPr>
              <w:t>Minimum Education</w:t>
            </w:r>
            <w:r w:rsidRPr="001170CB">
              <w:rPr>
                <w:i/>
              </w:rPr>
              <w:t xml:space="preserve">: </w:t>
            </w:r>
            <w:r w:rsidRPr="001170CB">
              <w:t>Bachelor’s Degree</w:t>
            </w:r>
          </w:p>
          <w:p w14:paraId="1F81F5BE" w14:textId="5C5F674F" w:rsidR="00D73EE6" w:rsidRDefault="0044633F" w:rsidP="00FC7346">
            <w:pPr>
              <w:pStyle w:val="TableParagraph"/>
              <w:rPr>
                <w:color w:val="231F20"/>
              </w:rPr>
            </w:pPr>
            <w:r w:rsidRPr="00F049C4">
              <w:rPr>
                <w:b/>
                <w:bCs/>
                <w:i/>
              </w:rPr>
              <w:t>Minimum Experience</w:t>
            </w:r>
            <w:r w:rsidRPr="001170CB">
              <w:rPr>
                <w:i/>
              </w:rPr>
              <w:t xml:space="preserve">: </w:t>
            </w:r>
            <w:r w:rsidRPr="001170CB">
              <w:t xml:space="preserve">5 </w:t>
            </w:r>
            <w:proofErr w:type="spellStart"/>
            <w:r w:rsidRPr="001170CB">
              <w:t>years experience</w:t>
            </w:r>
            <w:proofErr w:type="spellEnd"/>
          </w:p>
          <w:p w14:paraId="15535228" w14:textId="2560AD1D" w:rsidR="001170CB" w:rsidRPr="001170CB" w:rsidRDefault="001170CB" w:rsidP="001170CB">
            <w:pPr>
              <w:pStyle w:val="TableParagraph"/>
              <w:ind w:right="473"/>
              <w:rPr>
                <w:sz w:val="20"/>
              </w:rPr>
            </w:pPr>
          </w:p>
        </w:tc>
      </w:tr>
      <w:tr w:rsidR="00822633" w14:paraId="00C47557" w14:textId="77777777" w:rsidTr="00FC7346">
        <w:trPr>
          <w:gridAfter w:val="1"/>
          <w:wAfter w:w="10" w:type="dxa"/>
          <w:trHeight w:val="1960"/>
        </w:trPr>
        <w:tc>
          <w:tcPr>
            <w:tcW w:w="10800" w:type="dxa"/>
            <w:gridSpan w:val="2"/>
            <w:shd w:val="clear" w:color="auto" w:fill="F9F5E8"/>
          </w:tcPr>
          <w:p w14:paraId="5681C1DD" w14:textId="77777777" w:rsidR="00822633" w:rsidRPr="001170CB" w:rsidRDefault="00822633" w:rsidP="001170CB">
            <w:pPr>
              <w:pStyle w:val="TableParagraph"/>
              <w:rPr>
                <w:b/>
                <w:bCs/>
                <w:i/>
                <w:sz w:val="24"/>
              </w:rPr>
            </w:pPr>
            <w:r w:rsidRPr="001170CB">
              <w:rPr>
                <w:b/>
                <w:bCs/>
                <w:i/>
                <w:color w:val="EE3124"/>
                <w:sz w:val="24"/>
              </w:rPr>
              <w:t>Survey Support Manager</w:t>
            </w:r>
          </w:p>
          <w:p w14:paraId="22B92E27" w14:textId="77777777" w:rsidR="00822633" w:rsidRPr="001170CB" w:rsidRDefault="00822633" w:rsidP="001170CB">
            <w:pPr>
              <w:pStyle w:val="TableParagraph"/>
              <w:ind w:right="473"/>
              <w:rPr>
                <w:color w:val="231F20"/>
              </w:rPr>
            </w:pPr>
            <w:r w:rsidRPr="001170CB">
              <w:rPr>
                <w:b/>
                <w:bCs/>
                <w:color w:val="231F20"/>
              </w:rPr>
              <w:t>Functional Responsibilities:</w:t>
            </w:r>
            <w:r w:rsidRPr="001170CB">
              <w:rPr>
                <w:color w:val="231F20"/>
              </w:rPr>
              <w:t xml:space="preserve"> Manage and oversee the day-to-day.  General activities to be managed include coding, editing, key entry, and data processing operations.  General management responsibilities hiring staff, staff development, budget monitoring, workflow and productivity scheduling.</w:t>
            </w:r>
          </w:p>
          <w:p w14:paraId="0443864F" w14:textId="77777777" w:rsidR="00822633" w:rsidRPr="001170CB" w:rsidRDefault="00822633" w:rsidP="001170CB">
            <w:pPr>
              <w:pStyle w:val="TableParagraph"/>
            </w:pPr>
            <w:r w:rsidRPr="00D73EE6">
              <w:rPr>
                <w:b/>
                <w:bCs/>
                <w:i/>
              </w:rPr>
              <w:t>Minimum Education</w:t>
            </w:r>
            <w:r w:rsidRPr="001170CB">
              <w:rPr>
                <w:i/>
              </w:rPr>
              <w:t xml:space="preserve">: </w:t>
            </w:r>
            <w:r w:rsidRPr="001170CB">
              <w:t>Bachelor’s Degree</w:t>
            </w:r>
          </w:p>
          <w:p w14:paraId="5B846285" w14:textId="102E5429" w:rsidR="001170CB" w:rsidRPr="001170CB" w:rsidRDefault="00822633" w:rsidP="00FC7346">
            <w:pPr>
              <w:pStyle w:val="TableParagraph"/>
              <w:rPr>
                <w:sz w:val="20"/>
              </w:rPr>
            </w:pPr>
            <w:r w:rsidRPr="00D73EE6">
              <w:rPr>
                <w:b/>
                <w:bCs/>
                <w:i/>
              </w:rPr>
              <w:t>Minimum Experience</w:t>
            </w:r>
            <w:r w:rsidRPr="001170CB">
              <w:rPr>
                <w:i/>
              </w:rPr>
              <w:t xml:space="preserve">: </w:t>
            </w:r>
            <w:r w:rsidRPr="001170CB">
              <w:t xml:space="preserve">5 </w:t>
            </w:r>
            <w:proofErr w:type="spellStart"/>
            <w:r w:rsidRPr="001170CB">
              <w:t>years experience</w:t>
            </w:r>
            <w:proofErr w:type="spellEnd"/>
          </w:p>
        </w:tc>
      </w:tr>
      <w:tr w:rsidR="00822633" w14:paraId="34712DCE" w14:textId="77777777" w:rsidTr="00FC7346">
        <w:trPr>
          <w:gridAfter w:val="1"/>
          <w:wAfter w:w="10" w:type="dxa"/>
          <w:trHeight w:val="1672"/>
        </w:trPr>
        <w:tc>
          <w:tcPr>
            <w:tcW w:w="10800" w:type="dxa"/>
            <w:gridSpan w:val="2"/>
            <w:shd w:val="clear" w:color="auto" w:fill="F9F5E8"/>
          </w:tcPr>
          <w:p w14:paraId="555CC61B" w14:textId="77777777" w:rsidR="00822633" w:rsidRPr="001170CB" w:rsidRDefault="00822633" w:rsidP="001170CB">
            <w:pPr>
              <w:pStyle w:val="TableParagraph"/>
              <w:rPr>
                <w:b/>
                <w:bCs/>
                <w:i/>
                <w:sz w:val="24"/>
              </w:rPr>
            </w:pPr>
            <w:r w:rsidRPr="001170CB">
              <w:rPr>
                <w:b/>
                <w:bCs/>
                <w:i/>
                <w:color w:val="EE3124"/>
                <w:sz w:val="24"/>
              </w:rPr>
              <w:t>Survey Support Specialist</w:t>
            </w:r>
          </w:p>
          <w:p w14:paraId="29FA8B62" w14:textId="77777777" w:rsidR="00822633" w:rsidRPr="001170CB" w:rsidRDefault="00822633" w:rsidP="001170CB">
            <w:pPr>
              <w:pStyle w:val="TableParagraph"/>
              <w:ind w:right="473"/>
              <w:rPr>
                <w:color w:val="231F20"/>
              </w:rPr>
            </w:pPr>
            <w:r w:rsidRPr="001170CB">
              <w:rPr>
                <w:b/>
                <w:bCs/>
                <w:color w:val="231F20"/>
              </w:rPr>
              <w:t>Functional Responsibilities:</w:t>
            </w:r>
            <w:r w:rsidRPr="001170CB">
              <w:rPr>
                <w:color w:val="231F20"/>
              </w:rPr>
              <w:t xml:space="preserve"> Assist with the production and preparation of data by ensuring the quality of data meets the accepted level. Serve as a lead production and preparation expert on projects.  </w:t>
            </w:r>
          </w:p>
          <w:p w14:paraId="0BC20AFE" w14:textId="77777777" w:rsidR="00822633" w:rsidRPr="001170CB" w:rsidRDefault="00822633" w:rsidP="001170CB">
            <w:pPr>
              <w:pStyle w:val="TableParagraph"/>
            </w:pPr>
            <w:r w:rsidRPr="00D73EE6">
              <w:rPr>
                <w:b/>
                <w:bCs/>
                <w:i/>
              </w:rPr>
              <w:t>Minimum Education</w:t>
            </w:r>
            <w:r w:rsidRPr="001170CB">
              <w:rPr>
                <w:i/>
              </w:rPr>
              <w:t xml:space="preserve">: </w:t>
            </w:r>
            <w:r w:rsidRPr="001170CB">
              <w:t>Bachelor’s Degree</w:t>
            </w:r>
          </w:p>
          <w:p w14:paraId="6DD8E25E" w14:textId="4A99FA90" w:rsidR="001170CB" w:rsidRPr="001170CB" w:rsidRDefault="00822633" w:rsidP="00FC7346">
            <w:pPr>
              <w:pStyle w:val="TableParagraph"/>
              <w:ind w:left="173"/>
              <w:rPr>
                <w:sz w:val="20"/>
              </w:rPr>
            </w:pPr>
            <w:r w:rsidRPr="00D73EE6">
              <w:rPr>
                <w:b/>
                <w:bCs/>
                <w:i/>
              </w:rPr>
              <w:t>Minimum Experience</w:t>
            </w:r>
            <w:r w:rsidRPr="001170CB">
              <w:rPr>
                <w:i/>
              </w:rPr>
              <w:t xml:space="preserve">: </w:t>
            </w:r>
            <w:r w:rsidRPr="001170CB">
              <w:t xml:space="preserve">0 </w:t>
            </w:r>
            <w:proofErr w:type="spellStart"/>
            <w:r w:rsidRPr="001170CB">
              <w:t>years experience</w:t>
            </w:r>
            <w:proofErr w:type="spellEnd"/>
          </w:p>
        </w:tc>
      </w:tr>
      <w:tr w:rsidR="00822633" w14:paraId="33C1EA94" w14:textId="77777777" w:rsidTr="001170CB">
        <w:trPr>
          <w:gridAfter w:val="1"/>
          <w:wAfter w:w="10" w:type="dxa"/>
          <w:trHeight w:val="650"/>
        </w:trPr>
        <w:tc>
          <w:tcPr>
            <w:tcW w:w="10800" w:type="dxa"/>
            <w:gridSpan w:val="2"/>
            <w:shd w:val="clear" w:color="auto" w:fill="F9F5E8"/>
          </w:tcPr>
          <w:p w14:paraId="7B6660B1" w14:textId="77777777" w:rsidR="00822633" w:rsidRPr="00D73EE6" w:rsidRDefault="00822633" w:rsidP="00D73EE6">
            <w:pPr>
              <w:pStyle w:val="TableParagraph"/>
              <w:ind w:left="173"/>
              <w:rPr>
                <w:b/>
                <w:bCs/>
                <w:i/>
                <w:sz w:val="24"/>
              </w:rPr>
            </w:pPr>
            <w:r w:rsidRPr="00D73EE6">
              <w:rPr>
                <w:color w:val="231F20"/>
                <w:sz w:val="20"/>
              </w:rPr>
              <w:t xml:space="preserve"> </w:t>
            </w:r>
            <w:r w:rsidRPr="00D73EE6">
              <w:rPr>
                <w:b/>
                <w:bCs/>
                <w:i/>
                <w:color w:val="EE3124"/>
                <w:sz w:val="24"/>
              </w:rPr>
              <w:t>Survey Research Assistant</w:t>
            </w:r>
          </w:p>
          <w:p w14:paraId="6F211ED1" w14:textId="0717D7CE" w:rsidR="00822633" w:rsidRPr="00D73EE6" w:rsidRDefault="00822633" w:rsidP="00D73EE6">
            <w:pPr>
              <w:pStyle w:val="TableParagraph"/>
              <w:ind w:left="173" w:right="506"/>
            </w:pPr>
            <w:r w:rsidRPr="00D73EE6">
              <w:rPr>
                <w:b/>
                <w:bCs/>
              </w:rPr>
              <w:t>Functional Responsibilities:</w:t>
            </w:r>
            <w:r w:rsidRPr="00D73EE6">
              <w:t xml:space="preserve"> Assists experienced professionals in a variety of research and analysis tasks by collecting, compiling and checking data using standard practices and techniques in the field(s) of specialization. Under close supervision, </w:t>
            </w:r>
            <w:proofErr w:type="gramStart"/>
            <w:r w:rsidRPr="00D73EE6">
              <w:t>may</w:t>
            </w:r>
            <w:proofErr w:type="gramEnd"/>
            <w:r w:rsidRPr="00D73EE6">
              <w:t xml:space="preserve"> perform computer modeling, simulation or simple forecasting using standard software packages. Learns to apply specialized quantitative and/or qualitative analysis techniques and</w:t>
            </w:r>
            <w:r w:rsidR="001170CB" w:rsidRPr="00D73EE6">
              <w:t xml:space="preserve"> </w:t>
            </w:r>
            <w:r w:rsidRPr="00D73EE6">
              <w:t>methods. Works on assignments that are simple to moderately complex under close supervision, implementing standard policies and procedures.</w:t>
            </w:r>
          </w:p>
          <w:p w14:paraId="0A057F48" w14:textId="77777777" w:rsidR="00822633" w:rsidRPr="00D73EE6" w:rsidRDefault="00822633" w:rsidP="00D73EE6">
            <w:pPr>
              <w:pStyle w:val="TableParagraph"/>
              <w:ind w:left="173"/>
            </w:pPr>
            <w:r w:rsidRPr="00D73EE6">
              <w:rPr>
                <w:b/>
                <w:bCs/>
                <w:i/>
              </w:rPr>
              <w:t>Minimum Education</w:t>
            </w:r>
            <w:r w:rsidRPr="00D73EE6">
              <w:rPr>
                <w:i/>
              </w:rPr>
              <w:t xml:space="preserve">: </w:t>
            </w:r>
            <w:r w:rsidRPr="00D73EE6">
              <w:t>Bachelor’s Degree</w:t>
            </w:r>
          </w:p>
          <w:p w14:paraId="0FF098C5" w14:textId="77777777" w:rsidR="00822633" w:rsidRPr="00D73EE6" w:rsidRDefault="00822633" w:rsidP="00D73EE6">
            <w:pPr>
              <w:pStyle w:val="TableParagraph"/>
              <w:ind w:left="173"/>
            </w:pPr>
            <w:r w:rsidRPr="00D73EE6">
              <w:rPr>
                <w:b/>
                <w:bCs/>
                <w:i/>
              </w:rPr>
              <w:t>Minimum Experience</w:t>
            </w:r>
            <w:r w:rsidRPr="00D73EE6">
              <w:rPr>
                <w:i/>
              </w:rPr>
              <w:t xml:space="preserve">: </w:t>
            </w:r>
            <w:r w:rsidRPr="00D73EE6">
              <w:t>1 year experience</w:t>
            </w:r>
          </w:p>
          <w:p w14:paraId="4A6F8804" w14:textId="4856D78D" w:rsidR="00D73EE6" w:rsidRPr="00D73EE6" w:rsidRDefault="00D73EE6" w:rsidP="00FC7346">
            <w:pPr>
              <w:pStyle w:val="TableParagraph"/>
              <w:ind w:right="473"/>
              <w:rPr>
                <w:sz w:val="20"/>
              </w:rPr>
            </w:pPr>
          </w:p>
        </w:tc>
      </w:tr>
      <w:tr w:rsidR="00822633" w14:paraId="39C804D3" w14:textId="77777777" w:rsidTr="001170CB">
        <w:trPr>
          <w:gridAfter w:val="1"/>
          <w:wAfter w:w="10" w:type="dxa"/>
          <w:trHeight w:val="2549"/>
        </w:trPr>
        <w:tc>
          <w:tcPr>
            <w:tcW w:w="10800" w:type="dxa"/>
            <w:gridSpan w:val="2"/>
            <w:shd w:val="clear" w:color="auto" w:fill="F9F5E8"/>
          </w:tcPr>
          <w:p w14:paraId="2A6AD52A" w14:textId="495591E4" w:rsidR="00D73EE6" w:rsidRPr="00D73EE6" w:rsidRDefault="00822633" w:rsidP="00D73EE6">
            <w:pPr>
              <w:pStyle w:val="TableParagraph"/>
              <w:ind w:left="173"/>
              <w:rPr>
                <w:b/>
                <w:bCs/>
                <w:i/>
                <w:color w:val="EE3124"/>
                <w:sz w:val="24"/>
              </w:rPr>
            </w:pPr>
            <w:r w:rsidRPr="00D73EE6">
              <w:rPr>
                <w:b/>
                <w:bCs/>
                <w:i/>
                <w:color w:val="EE3124"/>
                <w:sz w:val="24"/>
              </w:rPr>
              <w:t>Survey Support Assistant* (01113 – General Clerk III</w:t>
            </w:r>
            <w:r w:rsidRPr="00C44675">
              <w:rPr>
                <w:iCs/>
                <w:color w:val="EE3124"/>
                <w:sz w:val="24"/>
                <w:szCs w:val="24"/>
              </w:rPr>
              <w:t>)</w:t>
            </w:r>
            <w:r w:rsidR="00C44675" w:rsidRPr="00C44675">
              <w:rPr>
                <w:iCs/>
                <w:color w:val="EE3124"/>
                <w:sz w:val="24"/>
                <w:szCs w:val="24"/>
              </w:rPr>
              <w:t xml:space="preserve"> </w:t>
            </w:r>
            <w:r w:rsidR="00C44675" w:rsidRPr="00C44675">
              <w:rPr>
                <w:b/>
                <w:bCs/>
                <w:i/>
                <w:color w:val="EE3124"/>
                <w:sz w:val="24"/>
                <w:szCs w:val="24"/>
              </w:rPr>
              <w:t xml:space="preserve">- </w:t>
            </w:r>
            <w:r w:rsidR="00C44675" w:rsidRPr="00C44675">
              <w:rPr>
                <w:b/>
                <w:bCs/>
                <w:i/>
                <w:color w:val="FF0000"/>
                <w:sz w:val="24"/>
                <w:szCs w:val="24"/>
              </w:rPr>
              <w:t>*SCA Eligible Category</w:t>
            </w:r>
          </w:p>
          <w:p w14:paraId="4811ADBB" w14:textId="4C8877DA" w:rsidR="00822633" w:rsidRPr="00D73EE6" w:rsidRDefault="00822633" w:rsidP="00D73EE6">
            <w:pPr>
              <w:pStyle w:val="TableParagraph"/>
              <w:ind w:left="173"/>
            </w:pPr>
            <w:r w:rsidRPr="00D73EE6">
              <w:rPr>
                <w:b/>
                <w:bCs/>
                <w:color w:val="231F20"/>
              </w:rPr>
              <w:t>Functional Responsibilities:</w:t>
            </w:r>
            <w:r w:rsidRPr="00D73EE6">
              <w:rPr>
                <w:color w:val="231F20"/>
              </w:rPr>
              <w:t xml:space="preserve"> </w:t>
            </w:r>
            <w:r w:rsidRPr="00D73EE6">
              <w:rPr>
                <w:color w:val="231F20"/>
                <w:sz w:val="20"/>
              </w:rPr>
              <w:t xml:space="preserve">Substantive knowledge </w:t>
            </w:r>
            <w:r w:rsidRPr="00D73EE6">
              <w:t xml:space="preserve">varies depending on the role. Typical roles include the following: </w:t>
            </w:r>
            <w:proofErr w:type="gramStart"/>
            <w:r w:rsidRPr="00D73EE6">
              <w:t>maintain</w:t>
            </w:r>
            <w:proofErr w:type="gramEnd"/>
            <w:r w:rsidRPr="00D73EE6">
              <w:t xml:space="preserve"> text databases, </w:t>
            </w:r>
            <w:proofErr w:type="gramStart"/>
            <w:r w:rsidRPr="00D73EE6">
              <w:t>conduct</w:t>
            </w:r>
            <w:proofErr w:type="gramEnd"/>
            <w:r w:rsidRPr="00D73EE6">
              <w:t xml:space="preserve"> keyword searches and </w:t>
            </w:r>
            <w:proofErr w:type="gramStart"/>
            <w:r w:rsidRPr="00D73EE6">
              <w:t>prepare</w:t>
            </w:r>
            <w:proofErr w:type="gramEnd"/>
            <w:r w:rsidRPr="00D73EE6">
              <w:t xml:space="preserve"> reports for </w:t>
            </w:r>
            <w:proofErr w:type="gramStart"/>
            <w:r w:rsidRPr="00D73EE6">
              <w:t>professional</w:t>
            </w:r>
            <w:proofErr w:type="gramEnd"/>
          </w:p>
          <w:p w14:paraId="6942BED7" w14:textId="77777777" w:rsidR="00822633" w:rsidRPr="00D73EE6" w:rsidRDefault="00822633" w:rsidP="00D73EE6">
            <w:pPr>
              <w:pStyle w:val="TableParagraph"/>
              <w:ind w:left="173"/>
            </w:pPr>
            <w:r w:rsidRPr="00D73EE6">
              <w:t>staff, serve as information resource for professional staff. Continually improves existing and new services to increase cost- effectiveness.</w:t>
            </w:r>
          </w:p>
          <w:p w14:paraId="73944427" w14:textId="77777777" w:rsidR="00822633" w:rsidRPr="00D73EE6" w:rsidRDefault="00822633" w:rsidP="00D73EE6">
            <w:pPr>
              <w:pStyle w:val="TableParagraph"/>
              <w:ind w:left="173"/>
            </w:pPr>
            <w:r w:rsidRPr="00D73EE6">
              <w:rPr>
                <w:b/>
                <w:bCs/>
                <w:i/>
              </w:rPr>
              <w:t>Minimum Education</w:t>
            </w:r>
            <w:r w:rsidRPr="00D73EE6">
              <w:rPr>
                <w:i/>
              </w:rPr>
              <w:t xml:space="preserve">: </w:t>
            </w:r>
            <w:r w:rsidRPr="00D73EE6">
              <w:t>High School Diploma</w:t>
            </w:r>
          </w:p>
          <w:p w14:paraId="1A077080" w14:textId="77777777" w:rsidR="00822633" w:rsidRPr="00D73EE6" w:rsidRDefault="00822633" w:rsidP="00D73EE6">
            <w:pPr>
              <w:pStyle w:val="TableParagraph"/>
              <w:ind w:left="173"/>
            </w:pPr>
            <w:r w:rsidRPr="00D73EE6">
              <w:rPr>
                <w:b/>
                <w:bCs/>
                <w:i/>
              </w:rPr>
              <w:t>Minimum Experience</w:t>
            </w:r>
            <w:r w:rsidRPr="00D73EE6">
              <w:rPr>
                <w:i/>
              </w:rPr>
              <w:t xml:space="preserve">: </w:t>
            </w:r>
            <w:r w:rsidRPr="00D73EE6">
              <w:t>0 years of related experience</w:t>
            </w:r>
          </w:p>
          <w:p w14:paraId="7B6DAE63" w14:textId="5BAD73DA" w:rsidR="00822633" w:rsidRPr="00D73EE6" w:rsidRDefault="00822633" w:rsidP="00D73EE6">
            <w:pPr>
              <w:pStyle w:val="TableParagraph"/>
              <w:ind w:left="173" w:right="473"/>
              <w:rPr>
                <w:sz w:val="20"/>
              </w:rPr>
            </w:pPr>
          </w:p>
        </w:tc>
      </w:tr>
      <w:tr w:rsidR="00822633" w14:paraId="1CC5593D" w14:textId="77777777" w:rsidTr="00B04B98">
        <w:trPr>
          <w:gridAfter w:val="1"/>
          <w:wAfter w:w="10" w:type="dxa"/>
          <w:trHeight w:val="1891"/>
        </w:trPr>
        <w:tc>
          <w:tcPr>
            <w:tcW w:w="10800" w:type="dxa"/>
            <w:gridSpan w:val="2"/>
            <w:tcBorders>
              <w:bottom w:val="single" w:sz="8" w:space="0" w:color="231F20"/>
            </w:tcBorders>
            <w:shd w:val="clear" w:color="auto" w:fill="F9F5E8"/>
          </w:tcPr>
          <w:p w14:paraId="39B27920" w14:textId="3B65BC1F" w:rsidR="00822633" w:rsidRPr="00D73EE6" w:rsidRDefault="00822633" w:rsidP="00D73EE6">
            <w:pPr>
              <w:pStyle w:val="TableParagraph"/>
              <w:ind w:left="173"/>
              <w:rPr>
                <w:b/>
                <w:bCs/>
                <w:i/>
                <w:sz w:val="24"/>
              </w:rPr>
            </w:pPr>
            <w:r w:rsidRPr="00D73EE6">
              <w:rPr>
                <w:b/>
                <w:bCs/>
                <w:i/>
                <w:color w:val="EE3124"/>
                <w:sz w:val="24"/>
              </w:rPr>
              <w:lastRenderedPageBreak/>
              <w:t>Survey Worker* (01420 – Survey Worker)</w:t>
            </w:r>
            <w:r w:rsidR="00C44675" w:rsidRPr="00C44675">
              <w:rPr>
                <w:b/>
                <w:bCs/>
                <w:i/>
                <w:color w:val="EE3124"/>
                <w:sz w:val="24"/>
                <w:szCs w:val="24"/>
              </w:rPr>
              <w:t xml:space="preserve"> - </w:t>
            </w:r>
            <w:r w:rsidR="00C44675" w:rsidRPr="00C44675">
              <w:rPr>
                <w:b/>
                <w:bCs/>
                <w:i/>
                <w:color w:val="FF0000"/>
                <w:sz w:val="24"/>
                <w:szCs w:val="24"/>
              </w:rPr>
              <w:t>*SCA Eligible Category</w:t>
            </w:r>
          </w:p>
          <w:p w14:paraId="0EDDA0B0" w14:textId="77777777" w:rsidR="00822633" w:rsidRPr="00D73EE6" w:rsidRDefault="00822633" w:rsidP="00D73EE6">
            <w:pPr>
              <w:pStyle w:val="TableParagraph"/>
              <w:ind w:left="173" w:right="167"/>
            </w:pPr>
            <w:r w:rsidRPr="00D73EE6">
              <w:rPr>
                <w:b/>
                <w:bCs/>
              </w:rPr>
              <w:t>Functional Responsibilities:</w:t>
            </w:r>
            <w:r w:rsidRPr="00D73EE6">
              <w:t xml:space="preserve"> Conducts interviews with survey participants/respondents, most often, by phone. Qualifications may or may not involve substantive knowledge on the interview topic and/or foreign language skills.</w:t>
            </w:r>
          </w:p>
          <w:p w14:paraId="498FF85A" w14:textId="77777777" w:rsidR="00822633" w:rsidRPr="00D73EE6" w:rsidRDefault="00822633" w:rsidP="00D73EE6">
            <w:pPr>
              <w:pStyle w:val="TableParagraph"/>
              <w:ind w:left="173"/>
            </w:pPr>
            <w:r w:rsidRPr="00D73EE6">
              <w:rPr>
                <w:b/>
                <w:bCs/>
                <w:i/>
              </w:rPr>
              <w:t>Minimum Education</w:t>
            </w:r>
            <w:r w:rsidRPr="00D73EE6">
              <w:rPr>
                <w:i/>
              </w:rPr>
              <w:t xml:space="preserve">: </w:t>
            </w:r>
            <w:r w:rsidRPr="00D73EE6">
              <w:t>High School Diploma</w:t>
            </w:r>
          </w:p>
          <w:p w14:paraId="33376E9C" w14:textId="77777777" w:rsidR="00822633" w:rsidRPr="00D73EE6" w:rsidRDefault="00822633" w:rsidP="00D73EE6">
            <w:pPr>
              <w:pStyle w:val="TableParagraph"/>
              <w:ind w:left="173"/>
            </w:pPr>
            <w:r w:rsidRPr="00D73EE6">
              <w:rPr>
                <w:b/>
                <w:bCs/>
                <w:i/>
              </w:rPr>
              <w:t>Minimum Experience:</w:t>
            </w:r>
            <w:r w:rsidRPr="00D73EE6">
              <w:rPr>
                <w:i/>
              </w:rPr>
              <w:t xml:space="preserve"> </w:t>
            </w:r>
            <w:r w:rsidRPr="00D73EE6">
              <w:t xml:space="preserve">0 </w:t>
            </w:r>
            <w:proofErr w:type="spellStart"/>
            <w:proofErr w:type="gramStart"/>
            <w:r w:rsidRPr="00D73EE6">
              <w:t>years</w:t>
            </w:r>
            <w:proofErr w:type="gramEnd"/>
            <w:r w:rsidRPr="00D73EE6">
              <w:t xml:space="preserve"> experience</w:t>
            </w:r>
            <w:proofErr w:type="spellEnd"/>
          </w:p>
          <w:p w14:paraId="50991B9E" w14:textId="27974BBC" w:rsidR="00D73EE6" w:rsidRPr="00D73EE6" w:rsidRDefault="00D73EE6" w:rsidP="00FC7346">
            <w:pPr>
              <w:pStyle w:val="TableParagraph"/>
              <w:ind w:left="173" w:right="473"/>
              <w:rPr>
                <w:sz w:val="20"/>
              </w:rPr>
            </w:pPr>
          </w:p>
        </w:tc>
      </w:tr>
      <w:tr w:rsidR="00822633" w14:paraId="3F4F6359" w14:textId="77777777" w:rsidTr="006916F5">
        <w:trPr>
          <w:gridAfter w:val="1"/>
          <w:wAfter w:w="10" w:type="dxa"/>
          <w:trHeight w:val="1837"/>
        </w:trPr>
        <w:tc>
          <w:tcPr>
            <w:tcW w:w="10800" w:type="dxa"/>
            <w:gridSpan w:val="2"/>
            <w:tcBorders>
              <w:bottom w:val="single" w:sz="4" w:space="0" w:color="auto"/>
            </w:tcBorders>
            <w:shd w:val="clear" w:color="auto" w:fill="F9F5E8"/>
          </w:tcPr>
          <w:p w14:paraId="4E934BE2" w14:textId="48EEBA04" w:rsidR="00D73EE6" w:rsidRPr="00D73EE6" w:rsidRDefault="001170CB" w:rsidP="00D73EE6">
            <w:pPr>
              <w:pStyle w:val="TableParagraph"/>
              <w:ind w:left="173" w:right="167"/>
              <w:rPr>
                <w:b/>
                <w:bCs/>
                <w:i/>
                <w:color w:val="EE3124"/>
                <w:sz w:val="24"/>
              </w:rPr>
            </w:pPr>
            <w:r w:rsidRPr="00D73EE6">
              <w:rPr>
                <w:b/>
                <w:bCs/>
                <w:i/>
                <w:color w:val="EE3124"/>
                <w:sz w:val="24"/>
              </w:rPr>
              <w:t xml:space="preserve">Senior Graphics Specialist* (01312 – Secretary II) </w:t>
            </w:r>
            <w:r w:rsidR="00C44675" w:rsidRPr="00C44675">
              <w:rPr>
                <w:b/>
                <w:bCs/>
                <w:i/>
                <w:color w:val="EE3124"/>
                <w:sz w:val="24"/>
                <w:szCs w:val="24"/>
              </w:rPr>
              <w:t xml:space="preserve">- </w:t>
            </w:r>
            <w:r w:rsidR="00C44675" w:rsidRPr="00C44675">
              <w:rPr>
                <w:b/>
                <w:bCs/>
                <w:i/>
                <w:color w:val="FF0000"/>
                <w:sz w:val="24"/>
                <w:szCs w:val="24"/>
              </w:rPr>
              <w:t>*SCA Eligible Category</w:t>
            </w:r>
          </w:p>
          <w:p w14:paraId="673FBB80" w14:textId="2E0D4816" w:rsidR="001170CB" w:rsidRPr="00D73EE6" w:rsidRDefault="001170CB" w:rsidP="00D73EE6">
            <w:pPr>
              <w:pStyle w:val="TableParagraph"/>
              <w:ind w:left="173" w:right="167"/>
              <w:rPr>
                <w:rFonts w:cstheme="minorHAnsi"/>
              </w:rPr>
            </w:pPr>
            <w:r w:rsidRPr="00D73EE6">
              <w:rPr>
                <w:rFonts w:cstheme="minorHAnsi"/>
                <w:b/>
                <w:bCs/>
              </w:rPr>
              <w:t>Functional Responsibilities:</w:t>
            </w:r>
            <w:r w:rsidRPr="00D73EE6">
              <w:rPr>
                <w:rFonts w:cstheme="minorHAnsi"/>
              </w:rPr>
              <w:t xml:space="preserve"> Provides graphics and design consulting to staff, produces graphics and design work, provides advanced technical support and guidance to information specialists and others.  Implements report and graphic standards of the company and </w:t>
            </w:r>
            <w:proofErr w:type="gramStart"/>
            <w:r w:rsidRPr="00D73EE6">
              <w:rPr>
                <w:rFonts w:cstheme="minorHAnsi"/>
              </w:rPr>
              <w:t>provides</w:t>
            </w:r>
            <w:proofErr w:type="gramEnd"/>
            <w:r w:rsidRPr="00D73EE6">
              <w:rPr>
                <w:rFonts w:cstheme="minorHAnsi"/>
              </w:rPr>
              <w:t xml:space="preserve"> advanced technical support and guidance to others.  Possesses strong knowledge of multiple PC and Macintosh application packages including word processing, spreadsheets, graphics, and drawing packages.  Responsible for overall management of budget for graphics work done on projects.  Recruits, trains, and </w:t>
            </w:r>
            <w:proofErr w:type="gramStart"/>
            <w:r w:rsidRPr="00D73EE6">
              <w:rPr>
                <w:rFonts w:cstheme="minorHAnsi"/>
              </w:rPr>
              <w:t>provides</w:t>
            </w:r>
            <w:proofErr w:type="gramEnd"/>
            <w:r w:rsidRPr="00D73EE6">
              <w:rPr>
                <w:rFonts w:cstheme="minorHAnsi"/>
              </w:rPr>
              <w:t xml:space="preserve"> ongoing supervision to support staff.  Negotiates with vendors and consultants for services and subcontractors or service bureaus media.  </w:t>
            </w:r>
          </w:p>
          <w:p w14:paraId="5D0F8ACE" w14:textId="77777777" w:rsidR="001170CB" w:rsidRPr="00D73EE6" w:rsidRDefault="001170CB" w:rsidP="00D73EE6">
            <w:pPr>
              <w:pStyle w:val="TableParagraph"/>
              <w:ind w:left="173"/>
              <w:rPr>
                <w:rFonts w:cstheme="minorHAnsi"/>
              </w:rPr>
            </w:pPr>
            <w:r w:rsidRPr="00D73EE6">
              <w:rPr>
                <w:rFonts w:cstheme="minorHAnsi"/>
                <w:b/>
                <w:bCs/>
                <w:i/>
              </w:rPr>
              <w:t>Minimum Education</w:t>
            </w:r>
            <w:r w:rsidRPr="00D73EE6">
              <w:rPr>
                <w:rFonts w:cstheme="minorHAnsi"/>
                <w:i/>
              </w:rPr>
              <w:t xml:space="preserve">: </w:t>
            </w:r>
            <w:proofErr w:type="gramStart"/>
            <w:r w:rsidRPr="00D73EE6">
              <w:rPr>
                <w:rFonts w:cstheme="minorHAnsi"/>
              </w:rPr>
              <w:t>Bachelor’s Degree in graphics design</w:t>
            </w:r>
            <w:proofErr w:type="gramEnd"/>
            <w:r w:rsidRPr="00D73EE6">
              <w:rPr>
                <w:rFonts w:cstheme="minorHAnsi"/>
              </w:rPr>
              <w:t>, computer information systems, or related field</w:t>
            </w:r>
          </w:p>
          <w:p w14:paraId="384CFB58" w14:textId="77777777" w:rsidR="001170CB" w:rsidRPr="00D73EE6" w:rsidRDefault="001170CB" w:rsidP="00D73EE6">
            <w:pPr>
              <w:pStyle w:val="TableParagraph"/>
              <w:ind w:left="173"/>
              <w:rPr>
                <w:rFonts w:cstheme="minorHAnsi"/>
              </w:rPr>
            </w:pPr>
            <w:r w:rsidRPr="00D73EE6">
              <w:rPr>
                <w:rFonts w:cstheme="minorHAnsi"/>
                <w:b/>
                <w:bCs/>
                <w:i/>
              </w:rPr>
              <w:t>Minimum Experience</w:t>
            </w:r>
            <w:r w:rsidRPr="00D73EE6">
              <w:rPr>
                <w:rFonts w:cstheme="minorHAnsi"/>
                <w:i/>
              </w:rPr>
              <w:t xml:space="preserve">: </w:t>
            </w:r>
            <w:r w:rsidRPr="00D73EE6">
              <w:rPr>
                <w:rFonts w:cstheme="minorHAnsi"/>
              </w:rPr>
              <w:t xml:space="preserve">7 </w:t>
            </w:r>
            <w:proofErr w:type="spellStart"/>
            <w:r w:rsidRPr="00D73EE6">
              <w:rPr>
                <w:rFonts w:cstheme="minorHAnsi"/>
              </w:rPr>
              <w:t>years experience</w:t>
            </w:r>
            <w:proofErr w:type="spellEnd"/>
          </w:p>
          <w:p w14:paraId="3F0BB5EF" w14:textId="72412909" w:rsidR="00D73EE6" w:rsidRPr="00D73EE6" w:rsidRDefault="00D73EE6" w:rsidP="00FC7346">
            <w:pPr>
              <w:pStyle w:val="TableParagraph"/>
              <w:ind w:left="173" w:right="473"/>
              <w:rPr>
                <w:sz w:val="20"/>
              </w:rPr>
            </w:pPr>
          </w:p>
        </w:tc>
      </w:tr>
      <w:tr w:rsidR="001170CB" w14:paraId="7DB77628" w14:textId="77777777" w:rsidTr="00FC7346">
        <w:trPr>
          <w:gridAfter w:val="1"/>
          <w:wAfter w:w="10" w:type="dxa"/>
          <w:trHeight w:val="2869"/>
        </w:trPr>
        <w:tc>
          <w:tcPr>
            <w:tcW w:w="10800" w:type="dxa"/>
            <w:gridSpan w:val="2"/>
            <w:tcBorders>
              <w:bottom w:val="single" w:sz="8" w:space="0" w:color="231F20"/>
            </w:tcBorders>
            <w:shd w:val="clear" w:color="auto" w:fill="F9F5E8"/>
          </w:tcPr>
          <w:p w14:paraId="41EE607A" w14:textId="38F3E738" w:rsidR="001170CB" w:rsidRPr="00D73EE6" w:rsidRDefault="001170CB" w:rsidP="00D73EE6">
            <w:pPr>
              <w:pStyle w:val="TableParagraph"/>
              <w:ind w:left="173"/>
              <w:rPr>
                <w:b/>
                <w:bCs/>
                <w:i/>
                <w:sz w:val="24"/>
              </w:rPr>
            </w:pPr>
            <w:r w:rsidRPr="00D73EE6">
              <w:rPr>
                <w:b/>
                <w:bCs/>
                <w:i/>
                <w:color w:val="EE3124"/>
                <w:sz w:val="24"/>
              </w:rPr>
              <w:t>Graphics Specialist* (01312 – Secretary II)</w:t>
            </w:r>
            <w:r w:rsidR="00C44675" w:rsidRPr="00C44675">
              <w:rPr>
                <w:b/>
                <w:bCs/>
                <w:i/>
                <w:color w:val="EE3124"/>
                <w:sz w:val="24"/>
                <w:szCs w:val="24"/>
              </w:rPr>
              <w:t xml:space="preserve"> - </w:t>
            </w:r>
            <w:r w:rsidR="00C44675" w:rsidRPr="00C44675">
              <w:rPr>
                <w:b/>
                <w:bCs/>
                <w:i/>
                <w:color w:val="FF0000"/>
                <w:sz w:val="24"/>
                <w:szCs w:val="24"/>
              </w:rPr>
              <w:t>*SCA Eligible Category</w:t>
            </w:r>
          </w:p>
          <w:p w14:paraId="70F801EF" w14:textId="77777777" w:rsidR="001170CB" w:rsidRPr="00D73EE6" w:rsidRDefault="001170CB" w:rsidP="00D73EE6">
            <w:pPr>
              <w:pStyle w:val="TableParagraph"/>
              <w:ind w:left="173" w:right="202"/>
              <w:rPr>
                <w:color w:val="231F20"/>
              </w:rPr>
            </w:pPr>
            <w:r w:rsidRPr="00D73EE6">
              <w:rPr>
                <w:b/>
                <w:bCs/>
                <w:color w:val="231F20"/>
              </w:rPr>
              <w:t>Functional Responsibilities:</w:t>
            </w:r>
            <w:r w:rsidRPr="00D73EE6">
              <w:rPr>
                <w:color w:val="231F20"/>
              </w:rPr>
              <w:t xml:space="preserve"> Provides graphics and design consulting to staff, produces graphics and design work, provides advanced technical support and guidance to information specialists and others. Implements report and graphic standards of the company and </w:t>
            </w:r>
            <w:proofErr w:type="gramStart"/>
            <w:r w:rsidRPr="00D73EE6">
              <w:rPr>
                <w:color w:val="231F20"/>
              </w:rPr>
              <w:t>provides</w:t>
            </w:r>
            <w:proofErr w:type="gramEnd"/>
            <w:r w:rsidRPr="00D73EE6">
              <w:rPr>
                <w:color w:val="231F20"/>
              </w:rPr>
              <w:t xml:space="preserve"> advanced technical support and guidance to others. Possesses strong knowledge of multiple PC and MacIntosh application packages including word processing, spreadsheets, graphics, and drawing packages. Responsible for overall management of budget for graphics for work done on projects. Recruits, trains, and </w:t>
            </w:r>
            <w:proofErr w:type="gramStart"/>
            <w:r w:rsidRPr="00D73EE6">
              <w:rPr>
                <w:color w:val="231F20"/>
              </w:rPr>
              <w:t>provides</w:t>
            </w:r>
            <w:proofErr w:type="gramEnd"/>
            <w:r w:rsidRPr="00D73EE6">
              <w:rPr>
                <w:color w:val="231F20"/>
              </w:rPr>
              <w:t xml:space="preserve"> ongoing supervision to support staff. Negotiates with vendors and consultants for services and subcontractors or service bureaus media.</w:t>
            </w:r>
          </w:p>
          <w:p w14:paraId="57D57115" w14:textId="77777777" w:rsidR="001170CB" w:rsidRPr="00D73EE6" w:rsidRDefault="001170CB" w:rsidP="00D73EE6">
            <w:pPr>
              <w:pStyle w:val="TableParagraph"/>
              <w:ind w:left="173"/>
            </w:pPr>
            <w:r w:rsidRPr="00D73EE6">
              <w:rPr>
                <w:b/>
                <w:bCs/>
                <w:i/>
              </w:rPr>
              <w:t>Minimum Education</w:t>
            </w:r>
            <w:r w:rsidRPr="00D73EE6">
              <w:rPr>
                <w:i/>
              </w:rPr>
              <w:t xml:space="preserve">: </w:t>
            </w:r>
            <w:r w:rsidRPr="00D73EE6">
              <w:t>Bachelor’s Degree</w:t>
            </w:r>
          </w:p>
          <w:p w14:paraId="3260263F" w14:textId="77777777" w:rsidR="001170CB" w:rsidRPr="00D73EE6" w:rsidRDefault="001170CB" w:rsidP="00D73EE6">
            <w:pPr>
              <w:pStyle w:val="TableParagraph"/>
              <w:ind w:left="173"/>
            </w:pPr>
            <w:r w:rsidRPr="00D73EE6">
              <w:rPr>
                <w:b/>
                <w:bCs/>
                <w:i/>
              </w:rPr>
              <w:t>Minimum Experience</w:t>
            </w:r>
            <w:r w:rsidRPr="00D73EE6">
              <w:rPr>
                <w:i/>
              </w:rPr>
              <w:t xml:space="preserve">: </w:t>
            </w:r>
            <w:r w:rsidRPr="00D73EE6">
              <w:t xml:space="preserve">2 </w:t>
            </w:r>
            <w:proofErr w:type="spellStart"/>
            <w:proofErr w:type="gramStart"/>
            <w:r w:rsidRPr="00D73EE6">
              <w:t>years</w:t>
            </w:r>
            <w:proofErr w:type="gramEnd"/>
            <w:r w:rsidRPr="00D73EE6">
              <w:t xml:space="preserve"> experience</w:t>
            </w:r>
            <w:proofErr w:type="spellEnd"/>
          </w:p>
          <w:p w14:paraId="60357431" w14:textId="48D031E2" w:rsidR="001170CB" w:rsidRPr="00D73EE6" w:rsidRDefault="001170CB" w:rsidP="00FC7346">
            <w:pPr>
              <w:pStyle w:val="TableParagraph"/>
              <w:ind w:right="167"/>
              <w:rPr>
                <w:sz w:val="20"/>
              </w:rPr>
            </w:pPr>
          </w:p>
        </w:tc>
      </w:tr>
      <w:tr w:rsidR="00D73EE6" w14:paraId="47F37FB7" w14:textId="77777777" w:rsidTr="00FC7346">
        <w:trPr>
          <w:gridAfter w:val="1"/>
          <w:wAfter w:w="10" w:type="dxa"/>
          <w:trHeight w:val="2401"/>
        </w:trPr>
        <w:tc>
          <w:tcPr>
            <w:tcW w:w="10800" w:type="dxa"/>
            <w:gridSpan w:val="2"/>
            <w:tcBorders>
              <w:bottom w:val="single" w:sz="8" w:space="0" w:color="231F20"/>
            </w:tcBorders>
            <w:shd w:val="clear" w:color="auto" w:fill="F9F5E8"/>
          </w:tcPr>
          <w:p w14:paraId="4A33E661" w14:textId="37FFC4CB" w:rsidR="00D73EE6" w:rsidRPr="00D73EE6" w:rsidRDefault="00D73EE6" w:rsidP="00D73EE6">
            <w:pPr>
              <w:pStyle w:val="TableParagraph"/>
              <w:ind w:left="173"/>
              <w:rPr>
                <w:b/>
                <w:bCs/>
                <w:i/>
                <w:sz w:val="24"/>
              </w:rPr>
            </w:pPr>
            <w:r w:rsidRPr="00D73EE6">
              <w:rPr>
                <w:b/>
                <w:bCs/>
                <w:i/>
                <w:color w:val="EE3124"/>
                <w:sz w:val="24"/>
              </w:rPr>
              <w:t>Unit AA* (01312 – Secretary II)</w:t>
            </w:r>
            <w:r w:rsidR="00C44675" w:rsidRPr="00C44675">
              <w:rPr>
                <w:b/>
                <w:bCs/>
                <w:i/>
                <w:color w:val="EE3124"/>
                <w:sz w:val="24"/>
                <w:szCs w:val="24"/>
              </w:rPr>
              <w:t xml:space="preserve"> - </w:t>
            </w:r>
            <w:r w:rsidR="00C44675" w:rsidRPr="00C44675">
              <w:rPr>
                <w:b/>
                <w:bCs/>
                <w:i/>
                <w:color w:val="FF0000"/>
                <w:sz w:val="24"/>
                <w:szCs w:val="24"/>
              </w:rPr>
              <w:t>*SCA Eligible Category</w:t>
            </w:r>
          </w:p>
          <w:p w14:paraId="4419EA7C" w14:textId="77777777" w:rsidR="00D73EE6" w:rsidRPr="00D73EE6" w:rsidRDefault="00D73EE6" w:rsidP="00D73EE6">
            <w:pPr>
              <w:pStyle w:val="TableParagraph"/>
              <w:ind w:left="173"/>
              <w:rPr>
                <w:color w:val="231F20"/>
              </w:rPr>
            </w:pPr>
            <w:r w:rsidRPr="00D73EE6">
              <w:rPr>
                <w:b/>
                <w:bCs/>
                <w:color w:val="231F20"/>
              </w:rPr>
              <w:t>Functional Responsibilities:</w:t>
            </w:r>
            <w:r w:rsidRPr="00D73EE6">
              <w:rPr>
                <w:color w:val="231F20"/>
              </w:rPr>
              <w:t xml:space="preserve"> Work is generally of a critical or confidential nature and requires a broad working knowledge of departmental and company practices, policies, and programs.  Provide specialized administrative support acting on own initiative and direction of a non-routine, non-repetitive nature to relieve and assist management with complex details and advanced administrative duties.  Independently investigate assigned problems and determine </w:t>
            </w:r>
            <w:proofErr w:type="gramStart"/>
            <w:r w:rsidRPr="00D73EE6">
              <w:rPr>
                <w:color w:val="231F20"/>
              </w:rPr>
              <w:t>method</w:t>
            </w:r>
            <w:proofErr w:type="gramEnd"/>
            <w:r w:rsidRPr="00D73EE6">
              <w:rPr>
                <w:color w:val="231F20"/>
              </w:rPr>
              <w:t xml:space="preserve"> of research, data and information requirements as well as analysis techniques.  </w:t>
            </w:r>
          </w:p>
          <w:p w14:paraId="1DC97460" w14:textId="77777777" w:rsidR="000B0E9C" w:rsidRDefault="00D73EE6" w:rsidP="00FC7346">
            <w:pPr>
              <w:pStyle w:val="TableParagraph"/>
              <w:ind w:left="173"/>
            </w:pPr>
            <w:r w:rsidRPr="00D73EE6">
              <w:rPr>
                <w:b/>
                <w:bCs/>
                <w:i/>
              </w:rPr>
              <w:t>Minimum Education</w:t>
            </w:r>
            <w:r w:rsidRPr="00D73EE6">
              <w:rPr>
                <w:i/>
              </w:rPr>
              <w:t xml:space="preserve">: </w:t>
            </w:r>
            <w:proofErr w:type="gramStart"/>
            <w:r w:rsidRPr="00D73EE6">
              <w:t>Associates Degree</w:t>
            </w:r>
            <w:proofErr w:type="gramEnd"/>
          </w:p>
          <w:p w14:paraId="1D00EF92" w14:textId="5A89511E" w:rsidR="00D73EE6" w:rsidRPr="00D73EE6" w:rsidRDefault="00D73EE6" w:rsidP="00FC7346">
            <w:pPr>
              <w:pStyle w:val="TableParagraph"/>
              <w:ind w:left="173"/>
              <w:rPr>
                <w:rFonts w:ascii="Book Antiqua" w:hAnsi="Book Antiqua"/>
                <w:i/>
                <w:color w:val="EE3124"/>
                <w:sz w:val="24"/>
              </w:rPr>
            </w:pPr>
            <w:r w:rsidRPr="00D73EE6">
              <w:rPr>
                <w:b/>
                <w:bCs/>
                <w:i/>
              </w:rPr>
              <w:t>Minimum Experience</w:t>
            </w:r>
            <w:r w:rsidRPr="00D73EE6">
              <w:rPr>
                <w:i/>
              </w:rPr>
              <w:t xml:space="preserve">: </w:t>
            </w:r>
            <w:r w:rsidRPr="00D73EE6">
              <w:t xml:space="preserve">3 </w:t>
            </w:r>
            <w:proofErr w:type="spellStart"/>
            <w:r w:rsidRPr="00D73EE6">
              <w:t>years experience</w:t>
            </w:r>
            <w:proofErr w:type="spellEnd"/>
          </w:p>
        </w:tc>
      </w:tr>
      <w:tr w:rsidR="00D73EE6" w14:paraId="2E9A417A" w14:textId="77777777" w:rsidTr="00FC7346">
        <w:trPr>
          <w:gridAfter w:val="1"/>
          <w:wAfter w:w="10" w:type="dxa"/>
          <w:trHeight w:val="2977"/>
        </w:trPr>
        <w:tc>
          <w:tcPr>
            <w:tcW w:w="10800" w:type="dxa"/>
            <w:gridSpan w:val="2"/>
            <w:tcBorders>
              <w:bottom w:val="single" w:sz="8" w:space="0" w:color="231F20"/>
            </w:tcBorders>
            <w:shd w:val="clear" w:color="auto" w:fill="F9F5E8"/>
          </w:tcPr>
          <w:p w14:paraId="2DF7E145" w14:textId="548258D8" w:rsidR="00D73EE6" w:rsidRPr="00D73EE6" w:rsidRDefault="00D73EE6" w:rsidP="00D73EE6">
            <w:pPr>
              <w:pStyle w:val="TableParagraph"/>
              <w:ind w:left="173" w:right="173"/>
              <w:rPr>
                <w:rFonts w:ascii="Book Antiqua" w:hAnsi="Book Antiqua"/>
                <w:i/>
                <w:color w:val="EE3124"/>
                <w:sz w:val="24"/>
              </w:rPr>
            </w:pPr>
            <w:r w:rsidRPr="00D73EE6">
              <w:rPr>
                <w:b/>
                <w:bCs/>
                <w:i/>
                <w:color w:val="EE3124"/>
                <w:sz w:val="24"/>
              </w:rPr>
              <w:t>Contract Administrative Assistant* (01312 – Secretary II)</w:t>
            </w:r>
            <w:r w:rsidRPr="00D73EE6">
              <w:rPr>
                <w:rFonts w:ascii="Book Antiqua" w:hAnsi="Book Antiqua"/>
                <w:i/>
                <w:color w:val="EE3124"/>
                <w:sz w:val="24"/>
              </w:rPr>
              <w:t xml:space="preserve">   </w:t>
            </w:r>
            <w:r w:rsidR="000B0E9C" w:rsidRPr="00C44675">
              <w:rPr>
                <w:b/>
                <w:bCs/>
                <w:i/>
                <w:color w:val="EE3124"/>
                <w:sz w:val="24"/>
                <w:szCs w:val="24"/>
              </w:rPr>
              <w:t xml:space="preserve">- </w:t>
            </w:r>
            <w:r w:rsidR="000B0E9C" w:rsidRPr="00C44675">
              <w:rPr>
                <w:b/>
                <w:bCs/>
                <w:i/>
                <w:color w:val="FF0000"/>
                <w:sz w:val="24"/>
                <w:szCs w:val="24"/>
              </w:rPr>
              <w:t>*SCA Eligible Category</w:t>
            </w:r>
            <w:r w:rsidRPr="00D73EE6">
              <w:rPr>
                <w:rFonts w:ascii="Book Antiqua" w:hAnsi="Book Antiqua"/>
                <w:i/>
                <w:color w:val="EE3124"/>
                <w:sz w:val="24"/>
              </w:rPr>
              <w:t xml:space="preserve">                          </w:t>
            </w:r>
          </w:p>
          <w:p w14:paraId="03972BD7" w14:textId="68425B6D" w:rsidR="00D73EE6" w:rsidRPr="00D73EE6" w:rsidRDefault="00D73EE6" w:rsidP="00D73EE6">
            <w:pPr>
              <w:pStyle w:val="TableParagraph"/>
              <w:ind w:left="173" w:right="173"/>
            </w:pPr>
            <w:r w:rsidRPr="00D73EE6">
              <w:rPr>
                <w:b/>
                <w:bCs/>
                <w:color w:val="231F20"/>
              </w:rPr>
              <w:t>Functional Responsibilities:</w:t>
            </w:r>
            <w:r w:rsidRPr="00D73EE6">
              <w:rPr>
                <w:color w:val="231F20"/>
              </w:rPr>
              <w:t xml:space="preserve"> </w:t>
            </w:r>
            <w:r w:rsidRPr="00D73EE6">
              <w:rPr>
                <w:i/>
                <w:color w:val="EE3124"/>
              </w:rPr>
              <w:t xml:space="preserve"> </w:t>
            </w:r>
            <w:r w:rsidRPr="00D73EE6">
              <w:rPr>
                <w:color w:val="231F20"/>
              </w:rPr>
              <w:t>Assignments generally involve work of a confidential nature and require a thorough knowledge of the company’s practices, procedures, policies, products and programs and the practices and procedures of the contract. Perform advanced secretarial and complex administrative duties to support contracts.</w:t>
            </w:r>
          </w:p>
          <w:p w14:paraId="59798928" w14:textId="77777777" w:rsidR="00D73EE6" w:rsidRPr="00D73EE6" w:rsidRDefault="00D73EE6" w:rsidP="00D73EE6">
            <w:pPr>
              <w:pStyle w:val="TableParagraph"/>
              <w:ind w:left="173" w:right="167"/>
              <w:rPr>
                <w:color w:val="231F20"/>
              </w:rPr>
            </w:pPr>
            <w:r w:rsidRPr="00D73EE6">
              <w:rPr>
                <w:color w:val="231F20"/>
              </w:rPr>
              <w:t>Compile and analyze information; prepare reports, manuals, agendas, correspondence and memoranda as required to support the contract. Follow up with other departments to ensure that requests are carried out and information is coordinated.</w:t>
            </w:r>
          </w:p>
          <w:p w14:paraId="268FAA43" w14:textId="77777777" w:rsidR="00D73EE6" w:rsidRPr="00D73EE6" w:rsidRDefault="00D73EE6" w:rsidP="00D73EE6">
            <w:pPr>
              <w:pStyle w:val="TableParagraph"/>
              <w:ind w:left="173"/>
            </w:pPr>
            <w:r w:rsidRPr="00D73EE6">
              <w:rPr>
                <w:b/>
                <w:bCs/>
                <w:i/>
              </w:rPr>
              <w:t>Minimum Education</w:t>
            </w:r>
            <w:r w:rsidRPr="00D73EE6">
              <w:rPr>
                <w:i/>
              </w:rPr>
              <w:t xml:space="preserve">: </w:t>
            </w:r>
            <w:r w:rsidRPr="00D73EE6">
              <w:t>High School Diploma</w:t>
            </w:r>
          </w:p>
          <w:p w14:paraId="735C14E3" w14:textId="68DEB86F" w:rsidR="00D73EE6" w:rsidRPr="00D73EE6" w:rsidRDefault="00D73EE6" w:rsidP="00FC7346">
            <w:pPr>
              <w:pStyle w:val="TableParagraph"/>
              <w:ind w:left="173"/>
              <w:rPr>
                <w:rFonts w:ascii="Book Antiqua" w:hAnsi="Book Antiqua"/>
                <w:i/>
                <w:color w:val="EE3124"/>
                <w:sz w:val="24"/>
              </w:rPr>
            </w:pPr>
            <w:r w:rsidRPr="00D73EE6">
              <w:rPr>
                <w:b/>
                <w:bCs/>
                <w:i/>
              </w:rPr>
              <w:t>Minimum Experience</w:t>
            </w:r>
            <w:r w:rsidRPr="00D73EE6">
              <w:rPr>
                <w:i/>
              </w:rPr>
              <w:t xml:space="preserve">: </w:t>
            </w:r>
            <w:r w:rsidRPr="00D73EE6">
              <w:t xml:space="preserve">3 </w:t>
            </w:r>
            <w:proofErr w:type="spellStart"/>
            <w:r w:rsidRPr="00D73EE6">
              <w:t>years experience</w:t>
            </w:r>
            <w:proofErr w:type="spellEnd"/>
          </w:p>
        </w:tc>
      </w:tr>
      <w:tr w:rsidR="00E96D93" w14:paraId="610C8392" w14:textId="77777777" w:rsidTr="002F753D">
        <w:trPr>
          <w:gridAfter w:val="1"/>
          <w:wAfter w:w="10" w:type="dxa"/>
          <w:trHeight w:val="424"/>
        </w:trPr>
        <w:tc>
          <w:tcPr>
            <w:tcW w:w="10800" w:type="dxa"/>
            <w:gridSpan w:val="2"/>
            <w:tcBorders>
              <w:top w:val="single" w:sz="4" w:space="0" w:color="auto"/>
              <w:left w:val="nil"/>
              <w:bottom w:val="nil"/>
              <w:right w:val="nil"/>
            </w:tcBorders>
          </w:tcPr>
          <w:p w14:paraId="611AED3F" w14:textId="051B6A0E" w:rsidR="00E96D93" w:rsidRPr="00D73EE6" w:rsidRDefault="00E96D93" w:rsidP="00AB6873">
            <w:pPr>
              <w:pStyle w:val="TableParagraph"/>
              <w:spacing w:line="286" w:lineRule="exact"/>
              <w:ind w:left="0"/>
              <w:rPr>
                <w:rFonts w:ascii="Book Antiqua"/>
                <w:iCs/>
                <w:color w:val="EE3124"/>
                <w:sz w:val="24"/>
              </w:rPr>
            </w:pPr>
          </w:p>
        </w:tc>
      </w:tr>
    </w:tbl>
    <w:p w14:paraId="5C726470" w14:textId="68E8BE07" w:rsidR="00584FA4" w:rsidRDefault="00584FA4"/>
    <w:p w14:paraId="634A4F2B" w14:textId="77777777" w:rsidR="000458F7" w:rsidRPr="00E96D93" w:rsidRDefault="000458F7" w:rsidP="00FF42EC">
      <w:pPr>
        <w:pStyle w:val="Heading1"/>
        <w:spacing w:before="0" w:line="240" w:lineRule="auto"/>
        <w:ind w:right="720"/>
        <w:jc w:val="center"/>
        <w:rPr>
          <w:rFonts w:asciiTheme="minorHAnsi" w:hAnsiTheme="minorHAnsi" w:cstheme="minorHAnsi"/>
          <w:b/>
          <w:color w:val="FF0000"/>
          <w:sz w:val="36"/>
          <w:szCs w:val="36"/>
        </w:rPr>
      </w:pPr>
      <w:r w:rsidRPr="00E96D93">
        <w:rPr>
          <w:rFonts w:asciiTheme="minorHAnsi" w:hAnsiTheme="minorHAnsi" w:cstheme="minorHAnsi"/>
          <w:b/>
          <w:color w:val="FF0000"/>
          <w:sz w:val="36"/>
          <w:szCs w:val="36"/>
        </w:rPr>
        <w:lastRenderedPageBreak/>
        <w:t>LABOR CATEGORY DESCRIPTIONS</w:t>
      </w:r>
    </w:p>
    <w:p w14:paraId="6D0225D0" w14:textId="77777777" w:rsidR="000458F7" w:rsidRPr="00DA73DA" w:rsidRDefault="000458F7" w:rsidP="000458F7">
      <w:pPr>
        <w:spacing w:after="0" w:line="240" w:lineRule="auto"/>
        <w:rPr>
          <w:rFonts w:ascii="Calibri" w:hAnsi="Calibri"/>
          <w:color w:val="FF0000"/>
          <w:sz w:val="28"/>
          <w:szCs w:val="28"/>
        </w:rPr>
      </w:pPr>
      <w:r w:rsidRPr="00DA73DA">
        <w:rPr>
          <w:rFonts w:cstheme="minorHAnsi"/>
          <w:b/>
          <w:color w:val="FF0000"/>
          <w:sz w:val="28"/>
          <w:szCs w:val="28"/>
        </w:rPr>
        <w:t>SIN 54151S -</w:t>
      </w:r>
      <w:r w:rsidRPr="00DA73DA">
        <w:rPr>
          <w:rFonts w:ascii="Calibri" w:hAnsi="Calibri"/>
          <w:color w:val="FF0000"/>
          <w:sz w:val="28"/>
          <w:szCs w:val="28"/>
        </w:rPr>
        <w:t xml:space="preserve"> Information Technology Professional Services </w:t>
      </w:r>
    </w:p>
    <w:p w14:paraId="19657983" w14:textId="77777777" w:rsidR="00F815ED" w:rsidRDefault="00F815ED" w:rsidP="00FF42EC">
      <w:pPr>
        <w:pStyle w:val="Heading2"/>
        <w:ind w:left="0"/>
        <w:rPr>
          <w:b/>
          <w:bCs/>
          <w:color w:val="928A8A"/>
          <w:sz w:val="22"/>
          <w:szCs w:val="22"/>
        </w:rPr>
      </w:pPr>
    </w:p>
    <w:p w14:paraId="7E552582" w14:textId="56050389" w:rsidR="000458F7" w:rsidRPr="000458F7" w:rsidRDefault="000458F7" w:rsidP="00FF42EC">
      <w:pPr>
        <w:pStyle w:val="Heading2"/>
        <w:ind w:left="0"/>
        <w:rPr>
          <w:b/>
          <w:bCs/>
          <w:sz w:val="22"/>
          <w:szCs w:val="22"/>
        </w:rPr>
      </w:pPr>
      <w:r w:rsidRPr="000458F7">
        <w:rPr>
          <w:b/>
          <w:bCs/>
          <w:color w:val="928A8A"/>
          <w:sz w:val="22"/>
          <w:szCs w:val="22"/>
        </w:rPr>
        <w:t>Allowable Substitutions</w:t>
      </w:r>
    </w:p>
    <w:tbl>
      <w:tblPr>
        <w:tblW w:w="10908" w:type="dxa"/>
        <w:tblInd w:w="-108" w:type="dxa"/>
        <w:tblLayout w:type="fixed"/>
        <w:tblLook w:val="0000" w:firstRow="0" w:lastRow="0" w:firstColumn="0" w:lastColumn="0" w:noHBand="0" w:noVBand="0"/>
      </w:tblPr>
      <w:tblGrid>
        <w:gridCol w:w="108"/>
        <w:gridCol w:w="9079"/>
        <w:gridCol w:w="1440"/>
        <w:gridCol w:w="281"/>
      </w:tblGrid>
      <w:tr w:rsidR="000458F7" w:rsidRPr="000458F7" w14:paraId="6DD046E1" w14:textId="77777777" w:rsidTr="00A663A5">
        <w:trPr>
          <w:gridBefore w:val="1"/>
          <w:gridAfter w:val="1"/>
          <w:wBefore w:w="108" w:type="dxa"/>
          <w:wAfter w:w="281" w:type="dxa"/>
          <w:trHeight w:val="255"/>
        </w:trPr>
        <w:tc>
          <w:tcPr>
            <w:tcW w:w="10519" w:type="dxa"/>
            <w:gridSpan w:val="2"/>
            <w:tcBorders>
              <w:top w:val="nil"/>
              <w:left w:val="nil"/>
              <w:bottom w:val="nil"/>
              <w:right w:val="nil"/>
            </w:tcBorders>
            <w:noWrap/>
            <w:vAlign w:val="center"/>
          </w:tcPr>
          <w:p w14:paraId="238CDB92" w14:textId="77777777" w:rsidR="000458F7" w:rsidRPr="000458F7" w:rsidRDefault="000458F7" w:rsidP="00FF42EC">
            <w:pPr>
              <w:spacing w:after="0" w:line="240" w:lineRule="auto"/>
              <w:ind w:left="-112"/>
              <w:rPr>
                <w:rFonts w:eastAsia="Calibri" w:cs="Arial"/>
                <w:color w:val="000000"/>
              </w:rPr>
            </w:pPr>
            <w:r w:rsidRPr="000458F7">
              <w:rPr>
                <w:rFonts w:eastAsia="Calibri" w:cs="Arial"/>
                <w:color w:val="000000"/>
              </w:rPr>
              <w:t xml:space="preserve">In addition to the allowable substitutions provided in each labor category, the following substitution </w:t>
            </w:r>
            <w:proofErr w:type="gramStart"/>
            <w:r w:rsidRPr="000458F7">
              <w:rPr>
                <w:rFonts w:eastAsia="Calibri" w:cs="Arial"/>
                <w:color w:val="000000"/>
              </w:rPr>
              <w:t>of</w:t>
            </w:r>
            <w:proofErr w:type="gramEnd"/>
            <w:r w:rsidRPr="000458F7">
              <w:rPr>
                <w:rFonts w:eastAsia="Calibri" w:cs="Arial"/>
                <w:color w:val="000000"/>
              </w:rPr>
              <w:t xml:space="preserve"> work experience for education applies to all labor categories:</w:t>
            </w:r>
          </w:p>
        </w:tc>
      </w:tr>
      <w:tr w:rsidR="000458F7" w:rsidRPr="000458F7" w14:paraId="72AC2CC0" w14:textId="77777777" w:rsidTr="00A663A5">
        <w:trPr>
          <w:gridBefore w:val="1"/>
          <w:gridAfter w:val="1"/>
          <w:wBefore w:w="108" w:type="dxa"/>
          <w:wAfter w:w="281" w:type="dxa"/>
          <w:trHeight w:val="255"/>
        </w:trPr>
        <w:tc>
          <w:tcPr>
            <w:tcW w:w="10519" w:type="dxa"/>
            <w:gridSpan w:val="2"/>
            <w:tcBorders>
              <w:top w:val="nil"/>
              <w:left w:val="nil"/>
              <w:bottom w:val="nil"/>
              <w:right w:val="nil"/>
            </w:tcBorders>
            <w:noWrap/>
            <w:vAlign w:val="center"/>
          </w:tcPr>
          <w:p w14:paraId="2119B7C8" w14:textId="77777777" w:rsidR="000458F7" w:rsidRPr="000458F7" w:rsidRDefault="000458F7" w:rsidP="00FF42EC">
            <w:pPr>
              <w:spacing w:after="0" w:line="240" w:lineRule="auto"/>
              <w:ind w:left="-101" w:hanging="14"/>
              <w:rPr>
                <w:rFonts w:ascii="Arial" w:eastAsia="Calibri" w:hAnsi="Arial" w:cs="Arial"/>
                <w:color w:val="000000"/>
              </w:rPr>
            </w:pPr>
            <w:r w:rsidRPr="000458F7">
              <w:rPr>
                <w:rFonts w:eastAsia="Calibri" w:cs="Arial"/>
                <w:color w:val="000000"/>
              </w:rPr>
              <w:t xml:space="preserve">Two (2) years of experience is equivalent to an </w:t>
            </w:r>
            <w:proofErr w:type="gramStart"/>
            <w:r w:rsidRPr="000458F7">
              <w:rPr>
                <w:rFonts w:eastAsia="Calibri" w:cs="Arial"/>
                <w:color w:val="000000"/>
              </w:rPr>
              <w:t>Associate’s</w:t>
            </w:r>
            <w:proofErr w:type="gramEnd"/>
            <w:r w:rsidRPr="000458F7">
              <w:rPr>
                <w:rFonts w:eastAsia="Calibri" w:cs="Arial"/>
                <w:color w:val="000000"/>
              </w:rPr>
              <w:t xml:space="preserve"> degree.</w:t>
            </w:r>
          </w:p>
        </w:tc>
      </w:tr>
      <w:tr w:rsidR="000458F7" w:rsidRPr="000458F7" w14:paraId="6280EE57" w14:textId="77777777" w:rsidTr="00A663A5">
        <w:trPr>
          <w:gridBefore w:val="1"/>
          <w:gridAfter w:val="1"/>
          <w:wBefore w:w="108" w:type="dxa"/>
          <w:wAfter w:w="281" w:type="dxa"/>
          <w:trHeight w:val="255"/>
        </w:trPr>
        <w:tc>
          <w:tcPr>
            <w:tcW w:w="9079" w:type="dxa"/>
            <w:tcBorders>
              <w:top w:val="nil"/>
              <w:left w:val="nil"/>
              <w:bottom w:val="nil"/>
              <w:right w:val="nil"/>
            </w:tcBorders>
            <w:noWrap/>
            <w:vAlign w:val="center"/>
          </w:tcPr>
          <w:p w14:paraId="523DAB53" w14:textId="77777777" w:rsidR="000458F7" w:rsidRPr="000458F7" w:rsidRDefault="000458F7" w:rsidP="00FF42EC">
            <w:pPr>
              <w:spacing w:after="0" w:line="240" w:lineRule="auto"/>
              <w:ind w:left="-112" w:right="-903"/>
              <w:rPr>
                <w:rFonts w:ascii="Arial" w:eastAsia="Calibri" w:hAnsi="Arial" w:cs="Arial"/>
                <w:color w:val="000000"/>
              </w:rPr>
            </w:pPr>
            <w:r w:rsidRPr="000458F7">
              <w:rPr>
                <w:rFonts w:eastAsia="Calibri" w:cs="Arial"/>
                <w:color w:val="000000"/>
              </w:rPr>
              <w:t xml:space="preserve">Two (2) years of experience and an </w:t>
            </w:r>
            <w:proofErr w:type="gramStart"/>
            <w:r w:rsidRPr="000458F7">
              <w:rPr>
                <w:rFonts w:eastAsia="Calibri" w:cs="Arial"/>
                <w:color w:val="000000"/>
              </w:rPr>
              <w:t>Associate’s</w:t>
            </w:r>
            <w:proofErr w:type="gramEnd"/>
            <w:r w:rsidRPr="000458F7">
              <w:rPr>
                <w:rFonts w:eastAsia="Calibri" w:cs="Arial"/>
                <w:color w:val="000000"/>
              </w:rPr>
              <w:t xml:space="preserve"> degree is equivalent to a </w:t>
            </w:r>
            <w:proofErr w:type="gramStart"/>
            <w:r w:rsidRPr="000458F7">
              <w:rPr>
                <w:rFonts w:eastAsia="Calibri" w:cs="Arial"/>
                <w:color w:val="000000"/>
              </w:rPr>
              <w:t>Bachelor’s</w:t>
            </w:r>
            <w:proofErr w:type="gramEnd"/>
            <w:r w:rsidRPr="000458F7">
              <w:rPr>
                <w:rFonts w:eastAsia="Calibri" w:cs="Arial"/>
                <w:color w:val="000000"/>
              </w:rPr>
              <w:t xml:space="preserve"> degree.</w:t>
            </w:r>
          </w:p>
        </w:tc>
        <w:tc>
          <w:tcPr>
            <w:tcW w:w="1440" w:type="dxa"/>
            <w:tcBorders>
              <w:top w:val="nil"/>
              <w:left w:val="nil"/>
              <w:bottom w:val="nil"/>
              <w:right w:val="nil"/>
            </w:tcBorders>
            <w:noWrap/>
            <w:vAlign w:val="bottom"/>
          </w:tcPr>
          <w:p w14:paraId="22E26672" w14:textId="77777777" w:rsidR="000458F7" w:rsidRPr="000458F7" w:rsidRDefault="000458F7" w:rsidP="00FF42EC">
            <w:pPr>
              <w:spacing w:after="0" w:line="240" w:lineRule="auto"/>
              <w:rPr>
                <w:rFonts w:ascii="Arial" w:eastAsia="Calibri" w:hAnsi="Arial" w:cs="Arial"/>
                <w:color w:val="000000"/>
              </w:rPr>
            </w:pPr>
          </w:p>
        </w:tc>
      </w:tr>
      <w:tr w:rsidR="000458F7" w:rsidRPr="000458F7" w14:paraId="40CD9D85" w14:textId="77777777" w:rsidTr="00A663A5">
        <w:trPr>
          <w:gridBefore w:val="1"/>
          <w:gridAfter w:val="1"/>
          <w:wBefore w:w="108" w:type="dxa"/>
          <w:wAfter w:w="281" w:type="dxa"/>
          <w:trHeight w:val="255"/>
        </w:trPr>
        <w:tc>
          <w:tcPr>
            <w:tcW w:w="9079" w:type="dxa"/>
            <w:tcBorders>
              <w:top w:val="nil"/>
              <w:left w:val="nil"/>
              <w:right w:val="nil"/>
            </w:tcBorders>
            <w:noWrap/>
            <w:vAlign w:val="center"/>
          </w:tcPr>
          <w:p w14:paraId="07447206" w14:textId="77777777" w:rsidR="000458F7" w:rsidRPr="000458F7" w:rsidRDefault="000458F7" w:rsidP="00FF42EC">
            <w:pPr>
              <w:spacing w:after="0" w:line="240" w:lineRule="auto"/>
              <w:ind w:left="-112"/>
              <w:rPr>
                <w:rFonts w:ascii="Arial" w:eastAsia="Calibri" w:hAnsi="Arial" w:cs="Arial"/>
                <w:color w:val="000000"/>
              </w:rPr>
            </w:pPr>
            <w:r w:rsidRPr="000458F7">
              <w:rPr>
                <w:rFonts w:eastAsia="Calibri" w:cs="Arial"/>
                <w:color w:val="000000"/>
              </w:rPr>
              <w:t xml:space="preserve">Three (3) years of experience and a </w:t>
            </w:r>
            <w:proofErr w:type="gramStart"/>
            <w:r w:rsidRPr="000458F7">
              <w:rPr>
                <w:rFonts w:eastAsia="Calibri" w:cs="Arial"/>
                <w:color w:val="000000"/>
              </w:rPr>
              <w:t>Bachelor’s</w:t>
            </w:r>
            <w:proofErr w:type="gramEnd"/>
            <w:r w:rsidRPr="000458F7">
              <w:rPr>
                <w:rFonts w:eastAsia="Calibri" w:cs="Arial"/>
                <w:color w:val="000000"/>
              </w:rPr>
              <w:t xml:space="preserve"> degree </w:t>
            </w:r>
            <w:proofErr w:type="gramStart"/>
            <w:r w:rsidRPr="000458F7">
              <w:rPr>
                <w:rFonts w:eastAsia="Calibri" w:cs="Arial"/>
                <w:color w:val="000000"/>
              </w:rPr>
              <w:t>is</w:t>
            </w:r>
            <w:proofErr w:type="gramEnd"/>
            <w:r w:rsidRPr="000458F7">
              <w:rPr>
                <w:rFonts w:eastAsia="Calibri" w:cs="Arial"/>
                <w:color w:val="000000"/>
              </w:rPr>
              <w:t xml:space="preserve"> equivalent to a </w:t>
            </w:r>
            <w:proofErr w:type="gramStart"/>
            <w:r w:rsidRPr="000458F7">
              <w:rPr>
                <w:rFonts w:eastAsia="Calibri" w:cs="Arial"/>
                <w:color w:val="000000"/>
              </w:rPr>
              <w:t>Master’s</w:t>
            </w:r>
            <w:proofErr w:type="gramEnd"/>
            <w:r w:rsidRPr="000458F7">
              <w:rPr>
                <w:rFonts w:eastAsia="Calibri" w:cs="Arial"/>
                <w:color w:val="000000"/>
              </w:rPr>
              <w:t xml:space="preserve"> degree.</w:t>
            </w:r>
          </w:p>
        </w:tc>
        <w:tc>
          <w:tcPr>
            <w:tcW w:w="1440" w:type="dxa"/>
            <w:tcBorders>
              <w:top w:val="nil"/>
              <w:left w:val="nil"/>
              <w:bottom w:val="nil"/>
              <w:right w:val="nil"/>
            </w:tcBorders>
            <w:noWrap/>
            <w:vAlign w:val="bottom"/>
          </w:tcPr>
          <w:p w14:paraId="67D711AA" w14:textId="77777777" w:rsidR="000458F7" w:rsidRPr="000458F7" w:rsidRDefault="000458F7" w:rsidP="00FF42EC">
            <w:pPr>
              <w:spacing w:after="0" w:line="240" w:lineRule="auto"/>
              <w:rPr>
                <w:rFonts w:ascii="Arial" w:eastAsia="Calibri" w:hAnsi="Arial" w:cs="Arial"/>
                <w:color w:val="000000"/>
              </w:rPr>
            </w:pPr>
          </w:p>
        </w:tc>
      </w:tr>
      <w:tr w:rsidR="000458F7" w:rsidRPr="000458F7" w14:paraId="49D434DB" w14:textId="77777777" w:rsidTr="00A663A5">
        <w:trPr>
          <w:gridBefore w:val="1"/>
          <w:gridAfter w:val="1"/>
          <w:wBefore w:w="108" w:type="dxa"/>
          <w:wAfter w:w="281" w:type="dxa"/>
          <w:trHeight w:val="306"/>
        </w:trPr>
        <w:tc>
          <w:tcPr>
            <w:tcW w:w="9079" w:type="dxa"/>
            <w:tcBorders>
              <w:top w:val="nil"/>
              <w:left w:val="nil"/>
              <w:bottom w:val="nil"/>
              <w:right w:val="nil"/>
            </w:tcBorders>
            <w:noWrap/>
            <w:vAlign w:val="center"/>
          </w:tcPr>
          <w:p w14:paraId="5B0F7502" w14:textId="77777777" w:rsidR="00A87F94" w:rsidRDefault="000458F7" w:rsidP="00FF42EC">
            <w:pPr>
              <w:spacing w:after="0" w:line="240" w:lineRule="auto"/>
              <w:ind w:left="-112"/>
              <w:rPr>
                <w:rFonts w:eastAsia="Calibri" w:cs="Arial"/>
                <w:color w:val="000000"/>
              </w:rPr>
            </w:pPr>
            <w:r w:rsidRPr="000458F7">
              <w:rPr>
                <w:rFonts w:eastAsia="Calibri" w:cs="Arial"/>
                <w:color w:val="000000"/>
              </w:rPr>
              <w:t xml:space="preserve">Three (3) years of experience and a </w:t>
            </w:r>
            <w:proofErr w:type="gramStart"/>
            <w:r w:rsidRPr="000458F7">
              <w:rPr>
                <w:rFonts w:eastAsia="Calibri" w:cs="Arial"/>
                <w:color w:val="000000"/>
              </w:rPr>
              <w:t>Master’s</w:t>
            </w:r>
            <w:proofErr w:type="gramEnd"/>
            <w:r w:rsidRPr="000458F7">
              <w:rPr>
                <w:rFonts w:eastAsia="Calibri" w:cs="Arial"/>
                <w:color w:val="000000"/>
              </w:rPr>
              <w:t xml:space="preserve"> degree </w:t>
            </w:r>
            <w:proofErr w:type="gramStart"/>
            <w:r w:rsidRPr="000458F7">
              <w:rPr>
                <w:rFonts w:eastAsia="Calibri" w:cs="Arial"/>
                <w:color w:val="000000"/>
              </w:rPr>
              <w:t>is</w:t>
            </w:r>
            <w:proofErr w:type="gramEnd"/>
            <w:r w:rsidRPr="000458F7">
              <w:rPr>
                <w:rFonts w:eastAsia="Calibri" w:cs="Arial"/>
                <w:color w:val="000000"/>
              </w:rPr>
              <w:t xml:space="preserve"> equivalent to a PhD.</w:t>
            </w:r>
          </w:p>
          <w:p w14:paraId="2B20CD56" w14:textId="33380B08" w:rsidR="005A3505" w:rsidRPr="00FF42EC" w:rsidRDefault="005A3505" w:rsidP="00FF42EC">
            <w:pPr>
              <w:spacing w:after="0" w:line="240" w:lineRule="auto"/>
              <w:ind w:left="-115"/>
              <w:rPr>
                <w:rFonts w:ascii="Arial" w:eastAsia="Calibri" w:hAnsi="Arial" w:cs="Arial"/>
                <w:color w:val="000000"/>
                <w:sz w:val="16"/>
                <w:szCs w:val="16"/>
              </w:rPr>
            </w:pPr>
          </w:p>
        </w:tc>
        <w:tc>
          <w:tcPr>
            <w:tcW w:w="1440" w:type="dxa"/>
            <w:tcBorders>
              <w:top w:val="nil"/>
              <w:left w:val="nil"/>
              <w:bottom w:val="nil"/>
              <w:right w:val="nil"/>
            </w:tcBorders>
            <w:noWrap/>
            <w:vAlign w:val="bottom"/>
          </w:tcPr>
          <w:p w14:paraId="247223CD" w14:textId="77777777" w:rsidR="000458F7" w:rsidRPr="000458F7" w:rsidRDefault="000458F7" w:rsidP="00FF42EC">
            <w:pPr>
              <w:spacing w:after="0" w:line="240" w:lineRule="auto"/>
              <w:rPr>
                <w:rFonts w:ascii="Arial" w:eastAsia="Calibri" w:hAnsi="Arial" w:cs="Arial"/>
                <w:color w:val="000000"/>
              </w:rPr>
            </w:pPr>
          </w:p>
        </w:tc>
      </w:tr>
      <w:tr w:rsidR="00312321" w:rsidRPr="00341007" w14:paraId="1994FE9C" w14:textId="77777777" w:rsidTr="005A3505">
        <w:trPr>
          <w:trHeight w:val="983"/>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704722A7" w14:textId="5F83E0EB" w:rsidR="00312321" w:rsidRPr="00312321" w:rsidRDefault="00312321" w:rsidP="00312321">
            <w:pPr>
              <w:spacing w:after="0" w:line="240" w:lineRule="auto"/>
              <w:rPr>
                <w:rFonts w:ascii="Cambria" w:eastAsia="Calibri" w:hAnsi="Cambria" w:cs="Arial"/>
                <w:b/>
                <w:color w:val="EE3124"/>
              </w:rPr>
            </w:pPr>
            <w:r w:rsidRPr="00312321">
              <w:rPr>
                <w:rFonts w:ascii="Cambria" w:eastAsia="Calibri" w:hAnsi="Cambria" w:cs="Arial"/>
                <w:b/>
                <w:color w:val="EE3124"/>
              </w:rPr>
              <w:t>Data Specialist 1 *</w:t>
            </w:r>
            <w:r w:rsidR="000B0E9C" w:rsidRPr="00D73EE6">
              <w:rPr>
                <w:rFonts w:ascii="Cambria" w:hAnsi="Cambria"/>
                <w:b/>
                <w:bCs/>
                <w:i/>
                <w:color w:val="EE3124"/>
                <w:sz w:val="24"/>
              </w:rPr>
              <w:t>(01312 – Secretary II)</w:t>
            </w:r>
            <w:r w:rsidR="000B0E9C" w:rsidRPr="00C44675">
              <w:rPr>
                <w:b/>
                <w:bCs/>
                <w:i/>
                <w:color w:val="EE3124"/>
                <w:sz w:val="24"/>
                <w:szCs w:val="24"/>
              </w:rPr>
              <w:t xml:space="preserve"> </w:t>
            </w:r>
            <w:r w:rsidR="000B0E9C">
              <w:rPr>
                <w:rFonts w:ascii="Cambria" w:eastAsia="Calibri" w:hAnsi="Cambria" w:cs="Arial"/>
                <w:b/>
                <w:color w:val="EE3124"/>
              </w:rPr>
              <w:t xml:space="preserve"> </w:t>
            </w:r>
            <w:r w:rsidR="000B0E9C" w:rsidRPr="00C44675">
              <w:rPr>
                <w:b/>
                <w:bCs/>
                <w:i/>
                <w:color w:val="EE3124"/>
                <w:sz w:val="24"/>
                <w:szCs w:val="24"/>
              </w:rPr>
              <w:t xml:space="preserve">- </w:t>
            </w:r>
            <w:r w:rsidR="000B0E9C" w:rsidRPr="00C44675">
              <w:rPr>
                <w:rFonts w:ascii="Cambria" w:hAnsi="Cambria"/>
                <w:b/>
                <w:bCs/>
                <w:i/>
                <w:color w:val="FF0000"/>
                <w:sz w:val="24"/>
                <w:szCs w:val="24"/>
              </w:rPr>
              <w:t>*SCA Eligible Category</w:t>
            </w:r>
          </w:p>
          <w:p w14:paraId="74094D9C" w14:textId="77777777" w:rsidR="00312321" w:rsidRPr="00312321" w:rsidRDefault="00312321" w:rsidP="00312321">
            <w:pPr>
              <w:spacing w:after="0" w:line="240" w:lineRule="auto"/>
              <w:rPr>
                <w:rFonts w:ascii="Cambria" w:eastAsia="Calibri" w:hAnsi="Cambria" w:cs="Arial"/>
                <w:bCs/>
              </w:rPr>
            </w:pPr>
            <w:r w:rsidRPr="00312321">
              <w:rPr>
                <w:rFonts w:ascii="Cambria" w:eastAsia="Calibri" w:hAnsi="Cambria" w:cs="Arial"/>
                <w:b/>
              </w:rPr>
              <w:t xml:space="preserve">Functional Responsibilities: </w:t>
            </w:r>
            <w:r w:rsidRPr="00312321">
              <w:rPr>
                <w:rFonts w:ascii="Cambria" w:eastAsia="Calibri" w:hAnsi="Cambria" w:cs="Arial"/>
                <w:bCs/>
              </w:rPr>
              <w:t>Supports analysis of complex data; assists in conducting analyses and interpreting results; provides other project support as needed. **Denotes SCA Eligible Category</w:t>
            </w:r>
          </w:p>
          <w:p w14:paraId="23F35E12" w14:textId="77777777" w:rsidR="00312321" w:rsidRPr="00312321" w:rsidRDefault="00312321" w:rsidP="00312321">
            <w:pPr>
              <w:spacing w:after="0" w:line="240" w:lineRule="auto"/>
              <w:rPr>
                <w:rFonts w:ascii="Cambria" w:eastAsia="Calibri" w:hAnsi="Cambria" w:cs="Arial"/>
                <w:bCs/>
              </w:rPr>
            </w:pPr>
            <w:r w:rsidRPr="00312321">
              <w:rPr>
                <w:rFonts w:ascii="Cambria" w:eastAsia="Calibri" w:hAnsi="Cambria" w:cs="Arial"/>
                <w:b/>
              </w:rPr>
              <w:t xml:space="preserve">Minimum Education: </w:t>
            </w:r>
            <w:r w:rsidRPr="00312321">
              <w:rPr>
                <w:rFonts w:ascii="Cambria" w:eastAsia="Calibri" w:hAnsi="Cambria" w:cs="Arial"/>
                <w:bCs/>
              </w:rPr>
              <w:t>Bachelor’s Degree</w:t>
            </w:r>
          </w:p>
          <w:p w14:paraId="3B4D2519" w14:textId="2BAE8B39" w:rsidR="00312321" w:rsidRPr="00FF42EC" w:rsidRDefault="00312321" w:rsidP="00FF42EC">
            <w:pPr>
              <w:spacing w:after="0" w:line="240" w:lineRule="auto"/>
              <w:rPr>
                <w:rFonts w:ascii="Cambria" w:eastAsia="Calibri" w:hAnsi="Cambria" w:cs="Arial"/>
                <w:bCs/>
                <w:color w:val="EE3124"/>
              </w:rPr>
            </w:pPr>
            <w:r w:rsidRPr="00312321">
              <w:rPr>
                <w:rFonts w:ascii="Cambria" w:eastAsia="Calibri" w:hAnsi="Cambria" w:cs="Arial"/>
                <w:b/>
              </w:rPr>
              <w:t xml:space="preserve">Minimum Experience: </w:t>
            </w:r>
            <w:r w:rsidRPr="00312321">
              <w:rPr>
                <w:rFonts w:ascii="Cambria" w:eastAsia="Calibri" w:hAnsi="Cambria" w:cs="Arial"/>
                <w:bCs/>
              </w:rPr>
              <w:t xml:space="preserve">1 </w:t>
            </w:r>
            <w:proofErr w:type="spellStart"/>
            <w:proofErr w:type="gramStart"/>
            <w:r w:rsidRPr="00312321">
              <w:rPr>
                <w:rFonts w:ascii="Cambria" w:eastAsia="Calibri" w:hAnsi="Cambria" w:cs="Arial"/>
                <w:bCs/>
              </w:rPr>
              <w:t>years</w:t>
            </w:r>
            <w:proofErr w:type="gramEnd"/>
            <w:r w:rsidRPr="00312321">
              <w:rPr>
                <w:rFonts w:ascii="Cambria" w:eastAsia="Calibri" w:hAnsi="Cambria" w:cs="Arial"/>
                <w:bCs/>
              </w:rPr>
              <w:t xml:space="preserve"> experience</w:t>
            </w:r>
            <w:proofErr w:type="spellEnd"/>
            <w:r w:rsidR="00FF42EC">
              <w:rPr>
                <w:rFonts w:ascii="Cambria" w:eastAsia="Calibri" w:hAnsi="Cambria" w:cs="Arial"/>
                <w:bCs/>
              </w:rPr>
              <w:t xml:space="preserve"> </w:t>
            </w:r>
          </w:p>
        </w:tc>
      </w:tr>
      <w:tr w:rsidR="00DE7D84" w:rsidRPr="00341007" w14:paraId="160D1B21" w14:textId="77777777" w:rsidTr="005A3505">
        <w:trPr>
          <w:trHeight w:val="983"/>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053F9204" w14:textId="77777777" w:rsidR="00DE7D84" w:rsidRPr="00A663A5" w:rsidRDefault="00DE7D84" w:rsidP="00A663A5">
            <w:pPr>
              <w:spacing w:after="0" w:line="240" w:lineRule="auto"/>
              <w:rPr>
                <w:rFonts w:ascii="Cambria" w:eastAsia="Calibri" w:hAnsi="Cambria" w:cs="Arial"/>
                <w:b/>
                <w:color w:val="EE3124"/>
              </w:rPr>
            </w:pPr>
            <w:r w:rsidRPr="00A663A5">
              <w:rPr>
                <w:rFonts w:ascii="Cambria" w:eastAsia="Calibri" w:hAnsi="Cambria" w:cs="Arial"/>
                <w:b/>
                <w:color w:val="EE3124"/>
              </w:rPr>
              <w:t>Data Specialist 2</w:t>
            </w:r>
          </w:p>
          <w:p w14:paraId="7A437B46" w14:textId="2C5ACF8F" w:rsidR="00DE7D84" w:rsidRPr="00A663A5" w:rsidRDefault="00A663A5" w:rsidP="00A663A5">
            <w:pPr>
              <w:spacing w:after="0" w:line="240" w:lineRule="auto"/>
              <w:rPr>
                <w:rFonts w:ascii="Cambria" w:eastAsia="Calibri" w:hAnsi="Cambria" w:cs="Arial"/>
                <w:color w:val="000000"/>
              </w:rPr>
            </w:pPr>
            <w:r w:rsidRPr="00DE7D84">
              <w:rPr>
                <w:rFonts w:ascii="Cambria" w:hAnsi="Cambria"/>
                <w:b/>
                <w:bCs/>
                <w:color w:val="231F20"/>
              </w:rPr>
              <w:t>Functional Responsibilities:</w:t>
            </w:r>
            <w:r>
              <w:t xml:space="preserve"> </w:t>
            </w:r>
            <w:r w:rsidR="00DE7D84" w:rsidRPr="00A663A5">
              <w:rPr>
                <w:rFonts w:ascii="Cambria" w:eastAsia="Calibri" w:hAnsi="Cambria" w:cs="Arial"/>
                <w:color w:val="000000"/>
              </w:rPr>
              <w:t>Defines scope of analysis; develops and implements methodologies for analyzing complex data; implements analyses and interprets results; provides subject matter expertise; manages projects and supervises junior staff.</w:t>
            </w:r>
          </w:p>
          <w:p w14:paraId="1ED9080E" w14:textId="326878F9" w:rsidR="00DE7D84" w:rsidRPr="005A3505" w:rsidRDefault="00A663A5" w:rsidP="00A663A5">
            <w:pPr>
              <w:spacing w:after="0" w:line="240" w:lineRule="auto"/>
              <w:rPr>
                <w:rFonts w:ascii="Cambria" w:eastAsia="Calibri" w:hAnsi="Cambria" w:cs="Arial"/>
                <w:iCs/>
                <w:color w:val="000000"/>
              </w:rPr>
            </w:pPr>
            <w:r w:rsidRPr="005A3505">
              <w:rPr>
                <w:rFonts w:ascii="Cambria" w:hAnsi="Cambria"/>
                <w:b/>
                <w:bCs/>
                <w:iCs/>
              </w:rPr>
              <w:t>Minimum Education</w:t>
            </w:r>
            <w:r w:rsidRPr="005A3505">
              <w:rPr>
                <w:rFonts w:ascii="Cambria" w:hAnsi="Cambria"/>
                <w:iCs/>
              </w:rPr>
              <w:t xml:space="preserve">: </w:t>
            </w:r>
            <w:r w:rsidR="00DE7D84" w:rsidRPr="005A3505">
              <w:rPr>
                <w:rFonts w:ascii="Cambria" w:eastAsia="Calibri" w:hAnsi="Cambria" w:cs="Arial"/>
                <w:iCs/>
                <w:color w:val="000000"/>
              </w:rPr>
              <w:t xml:space="preserve">Bachelor’s degree </w:t>
            </w:r>
          </w:p>
          <w:p w14:paraId="0F60F7BF" w14:textId="18991250" w:rsidR="005A3505" w:rsidRPr="00A663A5" w:rsidRDefault="005A3505" w:rsidP="00FF42EC">
            <w:pPr>
              <w:spacing w:after="0" w:line="240" w:lineRule="auto"/>
              <w:rPr>
                <w:rFonts w:ascii="Cambria" w:eastAsia="Calibri" w:hAnsi="Cambria" w:cs="Arial"/>
                <w:color w:val="000000"/>
              </w:rPr>
            </w:pPr>
            <w:r w:rsidRPr="005A3505">
              <w:rPr>
                <w:rFonts w:ascii="Cambria" w:hAnsi="Cambria"/>
                <w:b/>
                <w:bCs/>
                <w:iCs/>
              </w:rPr>
              <w:t xml:space="preserve">Minimum Experience: </w:t>
            </w:r>
            <w:r w:rsidRPr="005A3505">
              <w:rPr>
                <w:rFonts w:ascii="Cambria" w:hAnsi="Cambria"/>
                <w:iCs/>
              </w:rPr>
              <w:t>2</w:t>
            </w:r>
            <w:r>
              <w:rPr>
                <w:rFonts w:ascii="Cambria" w:hAnsi="Cambria"/>
                <w:iCs/>
              </w:rPr>
              <w:t xml:space="preserve"> </w:t>
            </w:r>
            <w:proofErr w:type="spellStart"/>
            <w:r>
              <w:rPr>
                <w:rFonts w:ascii="Cambria" w:hAnsi="Cambria"/>
                <w:iCs/>
              </w:rPr>
              <w:t>years experience</w:t>
            </w:r>
            <w:proofErr w:type="spellEnd"/>
          </w:p>
        </w:tc>
      </w:tr>
      <w:tr w:rsidR="00DE7D84" w:rsidRPr="00341007" w14:paraId="758A590A" w14:textId="77777777" w:rsidTr="005A3505">
        <w:trPr>
          <w:trHeight w:val="1109"/>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71B1286A" w14:textId="77777777" w:rsidR="00DE7D84" w:rsidRPr="00A663A5" w:rsidRDefault="00DE7D84" w:rsidP="00A663A5">
            <w:pPr>
              <w:spacing w:after="0" w:line="240" w:lineRule="auto"/>
              <w:rPr>
                <w:rFonts w:ascii="Cambria" w:eastAsia="Calibri" w:hAnsi="Cambria" w:cs="Arial"/>
                <w:b/>
                <w:color w:val="EE3124"/>
              </w:rPr>
            </w:pPr>
            <w:r w:rsidRPr="00A663A5">
              <w:rPr>
                <w:rFonts w:ascii="Cambria" w:eastAsia="Calibri" w:hAnsi="Cambria" w:cs="Arial"/>
                <w:b/>
                <w:color w:val="EE3124"/>
              </w:rPr>
              <w:t>Data Specialist 3</w:t>
            </w:r>
          </w:p>
          <w:p w14:paraId="52C72D85" w14:textId="32D9601D" w:rsidR="00DE7D84" w:rsidRPr="00A663A5" w:rsidRDefault="00A663A5" w:rsidP="00A663A5">
            <w:pPr>
              <w:spacing w:after="0" w:line="240" w:lineRule="auto"/>
              <w:rPr>
                <w:rFonts w:ascii="Cambria" w:eastAsia="Calibri" w:hAnsi="Cambria" w:cs="Arial"/>
                <w:color w:val="000000"/>
              </w:rPr>
            </w:pPr>
            <w:r w:rsidRPr="00DE7D84">
              <w:rPr>
                <w:rFonts w:ascii="Cambria" w:hAnsi="Cambria"/>
                <w:b/>
                <w:bCs/>
                <w:color w:val="231F20"/>
              </w:rPr>
              <w:t>Functional Responsibilities:</w:t>
            </w:r>
            <w:r>
              <w:t xml:space="preserve"> </w:t>
            </w:r>
            <w:r w:rsidR="00DE7D84" w:rsidRPr="00A663A5">
              <w:rPr>
                <w:rFonts w:ascii="Cambria" w:eastAsia="Calibri" w:hAnsi="Cambria" w:cs="Arial"/>
                <w:color w:val="000000"/>
              </w:rPr>
              <w:t>Defines scope of analysis; develops and implements methodologies for analyzing complex data; implements analyses and interprets results; provides subject matter expertise; manages projects and supervises junior staff.</w:t>
            </w:r>
          </w:p>
          <w:p w14:paraId="55D3F46C" w14:textId="77777777" w:rsidR="00312321" w:rsidRDefault="00A663A5" w:rsidP="00A663A5">
            <w:pPr>
              <w:spacing w:after="0" w:line="240" w:lineRule="auto"/>
              <w:rPr>
                <w:rFonts w:ascii="Cambria" w:eastAsia="Calibri" w:hAnsi="Cambria" w:cs="Arial"/>
                <w:color w:val="000000"/>
              </w:rPr>
            </w:pPr>
            <w:r w:rsidRPr="00312321">
              <w:rPr>
                <w:rFonts w:ascii="Cambria" w:hAnsi="Cambria"/>
                <w:b/>
                <w:bCs/>
                <w:iCs/>
              </w:rPr>
              <w:t>Minimum Education</w:t>
            </w:r>
            <w:r w:rsidRPr="00312321">
              <w:rPr>
                <w:rFonts w:ascii="Cambria" w:hAnsi="Cambria"/>
                <w:iCs/>
              </w:rPr>
              <w:t>:</w:t>
            </w:r>
            <w:r w:rsidRPr="00D73EE6">
              <w:rPr>
                <w:rFonts w:ascii="Cambria" w:hAnsi="Cambria"/>
                <w:i/>
              </w:rPr>
              <w:t xml:space="preserve"> </w:t>
            </w:r>
            <w:r w:rsidR="00DE7D84" w:rsidRPr="00A663A5">
              <w:rPr>
                <w:rFonts w:ascii="Cambria" w:eastAsia="Calibri" w:hAnsi="Cambria" w:cs="Arial"/>
                <w:color w:val="000000"/>
              </w:rPr>
              <w:t>Master’s degree</w:t>
            </w:r>
            <w:r w:rsidRPr="00A663A5">
              <w:rPr>
                <w:rFonts w:ascii="Cambria" w:eastAsia="Calibri" w:hAnsi="Cambria" w:cs="Arial"/>
                <w:color w:val="000000"/>
              </w:rPr>
              <w:t xml:space="preserve"> </w:t>
            </w:r>
          </w:p>
          <w:p w14:paraId="58E5736F" w14:textId="12D69193" w:rsidR="00DE7D84" w:rsidRPr="00312321" w:rsidRDefault="00312321" w:rsidP="00A663A5">
            <w:pPr>
              <w:spacing w:after="0" w:line="240" w:lineRule="auto"/>
              <w:rPr>
                <w:rFonts w:ascii="Cambria" w:eastAsia="Calibri" w:hAnsi="Cambria" w:cs="Arial"/>
                <w:iCs/>
                <w:color w:val="000000"/>
              </w:rPr>
            </w:pPr>
            <w:r w:rsidRPr="00312321">
              <w:rPr>
                <w:rFonts w:ascii="Cambria" w:hAnsi="Cambria"/>
                <w:b/>
                <w:bCs/>
                <w:iCs/>
              </w:rPr>
              <w:t>Minimum Experience</w:t>
            </w:r>
            <w:r w:rsidRPr="00312321">
              <w:rPr>
                <w:rFonts w:ascii="Cambria" w:hAnsi="Cambria"/>
                <w:iCs/>
              </w:rPr>
              <w:t xml:space="preserve">: </w:t>
            </w:r>
            <w:r w:rsidR="00DE7D84" w:rsidRPr="00312321">
              <w:rPr>
                <w:rFonts w:ascii="Cambria" w:eastAsia="Calibri" w:hAnsi="Cambria" w:cs="Arial"/>
                <w:iCs/>
                <w:color w:val="000000"/>
              </w:rPr>
              <w:t>5</w:t>
            </w:r>
            <w:r w:rsidR="00FF42EC">
              <w:rPr>
                <w:rFonts w:ascii="Cambria" w:eastAsia="Calibri" w:hAnsi="Cambria" w:cs="Arial"/>
                <w:iCs/>
                <w:color w:val="000000"/>
              </w:rPr>
              <w:t xml:space="preserve"> </w:t>
            </w:r>
            <w:proofErr w:type="spellStart"/>
            <w:r w:rsidR="00FF42EC" w:rsidRPr="00FF42EC">
              <w:rPr>
                <w:rFonts w:ascii="Cambria" w:eastAsia="Calibri" w:hAnsi="Cambria" w:cs="Arial"/>
                <w:iCs/>
                <w:color w:val="000000"/>
              </w:rPr>
              <w:t>years experience</w:t>
            </w:r>
            <w:proofErr w:type="spellEnd"/>
          </w:p>
        </w:tc>
      </w:tr>
      <w:tr w:rsidR="00A663A5" w:rsidRPr="00341007" w14:paraId="2377EBFA" w14:textId="77777777" w:rsidTr="005A3505">
        <w:trPr>
          <w:trHeight w:val="1523"/>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4CD8F1C8" w14:textId="77777777" w:rsidR="00A663A5" w:rsidRPr="00A663A5" w:rsidRDefault="00A663A5" w:rsidP="00A663A5">
            <w:pPr>
              <w:spacing w:after="0" w:line="240" w:lineRule="auto"/>
              <w:rPr>
                <w:rFonts w:ascii="Cambria" w:eastAsia="Calibri" w:hAnsi="Cambria" w:cs="Arial"/>
                <w:b/>
                <w:color w:val="EE3124"/>
              </w:rPr>
            </w:pPr>
            <w:r w:rsidRPr="00A663A5">
              <w:rPr>
                <w:rFonts w:ascii="Cambria" w:eastAsia="Calibri" w:hAnsi="Cambria" w:cs="Arial"/>
                <w:b/>
                <w:color w:val="EE3124"/>
              </w:rPr>
              <w:t>Data Specialist 4</w:t>
            </w:r>
          </w:p>
          <w:p w14:paraId="40D4556A" w14:textId="58491718" w:rsidR="00A663A5" w:rsidRPr="00A663A5" w:rsidRDefault="00A663A5" w:rsidP="00A663A5">
            <w:pPr>
              <w:spacing w:after="0" w:line="240" w:lineRule="auto"/>
              <w:rPr>
                <w:rFonts w:ascii="Cambria" w:eastAsia="Calibri" w:hAnsi="Cambria" w:cs="Arial"/>
                <w:color w:val="000000"/>
              </w:rPr>
            </w:pPr>
            <w:r w:rsidRPr="00DE7D84">
              <w:rPr>
                <w:rFonts w:ascii="Cambria" w:hAnsi="Cambria"/>
                <w:b/>
                <w:bCs/>
                <w:color w:val="231F20"/>
              </w:rPr>
              <w:t>Functional Responsibilities:</w:t>
            </w:r>
            <w:r>
              <w:t xml:space="preserve"> </w:t>
            </w:r>
            <w:r w:rsidRPr="00A663A5">
              <w:rPr>
                <w:rFonts w:ascii="Cambria" w:eastAsia="Calibri" w:hAnsi="Cambria" w:cs="Arial"/>
                <w:color w:val="000000"/>
              </w:rPr>
              <w:t>Leads project teams and performs/manages a variety of research and analysis tasks including collecting, compiling, and checking data inputs to IT tools and systems, developing models, simulations, forecasts, and other analyses for incorporation into IT tools and systems; assists in project management and supervision of junior staff.</w:t>
            </w:r>
          </w:p>
          <w:p w14:paraId="35BA570B" w14:textId="2B00FC26" w:rsidR="00A663A5" w:rsidRPr="00A663A5" w:rsidRDefault="00A663A5" w:rsidP="00A663A5">
            <w:pPr>
              <w:spacing w:after="0" w:line="240" w:lineRule="auto"/>
              <w:rPr>
                <w:rFonts w:ascii="Cambria" w:eastAsia="Calibri" w:hAnsi="Cambria" w:cs="Arial"/>
                <w:color w:val="000000"/>
              </w:rPr>
            </w:pPr>
            <w:r w:rsidRPr="00D73EE6">
              <w:rPr>
                <w:rFonts w:ascii="Cambria" w:hAnsi="Cambria"/>
                <w:b/>
                <w:bCs/>
                <w:i/>
              </w:rPr>
              <w:t>Minimum Education</w:t>
            </w:r>
            <w:r w:rsidRPr="00D73EE6">
              <w:rPr>
                <w:rFonts w:ascii="Cambria" w:hAnsi="Cambria"/>
                <w:i/>
              </w:rPr>
              <w:t xml:space="preserve">: </w:t>
            </w:r>
            <w:r w:rsidRPr="00A663A5">
              <w:rPr>
                <w:rFonts w:ascii="Cambria" w:eastAsia="Calibri" w:hAnsi="Cambria" w:cs="Arial"/>
                <w:color w:val="000000"/>
              </w:rPr>
              <w:t>Master’s degree</w:t>
            </w:r>
          </w:p>
          <w:p w14:paraId="0D7D8585" w14:textId="3BEEF6EA" w:rsidR="00A663A5" w:rsidRPr="00A663A5" w:rsidRDefault="00312321" w:rsidP="00312321">
            <w:pPr>
              <w:spacing w:after="0" w:line="240" w:lineRule="auto"/>
              <w:rPr>
                <w:rFonts w:ascii="Cambria" w:eastAsia="Calibri" w:hAnsi="Cambria" w:cs="Arial"/>
                <w:color w:val="000000"/>
              </w:rPr>
            </w:pPr>
            <w:r w:rsidRPr="00D73EE6">
              <w:rPr>
                <w:rFonts w:ascii="Cambria" w:hAnsi="Cambria"/>
                <w:b/>
                <w:bCs/>
                <w:i/>
              </w:rPr>
              <w:t>Minimum Experience</w:t>
            </w:r>
            <w:r w:rsidRPr="00D73EE6">
              <w:rPr>
                <w:rFonts w:ascii="Cambria" w:hAnsi="Cambria"/>
                <w:i/>
              </w:rPr>
              <w:t xml:space="preserve">: </w:t>
            </w:r>
            <w:r w:rsidR="00A663A5" w:rsidRPr="00A663A5">
              <w:rPr>
                <w:rFonts w:ascii="Cambria" w:eastAsia="Calibri" w:hAnsi="Cambria" w:cs="Arial"/>
                <w:color w:val="000000"/>
              </w:rPr>
              <w:t>12</w:t>
            </w:r>
            <w:r w:rsidR="00FF42EC">
              <w:rPr>
                <w:rFonts w:ascii="Cambria" w:eastAsia="Calibri" w:hAnsi="Cambria" w:cs="Arial"/>
                <w:color w:val="000000"/>
              </w:rPr>
              <w:t xml:space="preserve"> </w:t>
            </w:r>
            <w:proofErr w:type="spellStart"/>
            <w:r w:rsidR="00FF42EC" w:rsidRPr="00FF42EC">
              <w:rPr>
                <w:rFonts w:ascii="Cambria" w:eastAsia="Calibri" w:hAnsi="Cambria" w:cs="Arial"/>
                <w:color w:val="000000"/>
              </w:rPr>
              <w:t>years experience</w:t>
            </w:r>
            <w:proofErr w:type="spellEnd"/>
          </w:p>
        </w:tc>
      </w:tr>
      <w:tr w:rsidR="00A663A5" w:rsidRPr="00341007" w14:paraId="1E550674" w14:textId="77777777" w:rsidTr="005A3505">
        <w:trPr>
          <w:trHeight w:val="578"/>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62132636" w14:textId="77777777" w:rsidR="00A663A5" w:rsidRPr="00A663A5" w:rsidRDefault="00A663A5" w:rsidP="00A663A5">
            <w:pPr>
              <w:spacing w:after="0" w:line="240" w:lineRule="auto"/>
              <w:rPr>
                <w:rFonts w:ascii="Cambria" w:eastAsia="Calibri" w:hAnsi="Cambria" w:cs="Arial"/>
                <w:b/>
                <w:color w:val="EE3124"/>
              </w:rPr>
            </w:pPr>
            <w:r w:rsidRPr="00A663A5">
              <w:rPr>
                <w:rFonts w:ascii="Cambria" w:eastAsia="Calibri" w:hAnsi="Cambria" w:cs="Arial"/>
                <w:b/>
                <w:color w:val="EE3124"/>
              </w:rPr>
              <w:t>Developer 1</w:t>
            </w:r>
          </w:p>
          <w:p w14:paraId="4BAC0BAE" w14:textId="4E238735" w:rsidR="00A663A5" w:rsidRPr="00A663A5" w:rsidRDefault="00A663A5" w:rsidP="00A663A5">
            <w:pPr>
              <w:spacing w:after="0" w:line="240" w:lineRule="auto"/>
              <w:rPr>
                <w:rFonts w:ascii="Cambria" w:eastAsia="Calibri" w:hAnsi="Cambria" w:cs="Arial"/>
                <w:color w:val="000000"/>
              </w:rPr>
            </w:pPr>
            <w:r w:rsidRPr="00DE7D84">
              <w:rPr>
                <w:rFonts w:ascii="Cambria" w:hAnsi="Cambria"/>
                <w:b/>
                <w:bCs/>
                <w:color w:val="231F20"/>
              </w:rPr>
              <w:t>Functional Responsibilities:</w:t>
            </w:r>
            <w:r>
              <w:t xml:space="preserve"> </w:t>
            </w:r>
            <w:r w:rsidRPr="00A663A5">
              <w:rPr>
                <w:rFonts w:ascii="Cambria" w:eastAsia="Calibri" w:hAnsi="Cambria" w:cs="Arial"/>
                <w:color w:val="000000"/>
              </w:rPr>
              <w:t xml:space="preserve">Assists in development of web and/or software applications, compatibility checks, and implementation. </w:t>
            </w:r>
          </w:p>
          <w:p w14:paraId="5973A02B" w14:textId="5FD5F912" w:rsidR="00A663A5" w:rsidRPr="00A663A5" w:rsidRDefault="00A663A5" w:rsidP="00A663A5">
            <w:pPr>
              <w:spacing w:after="0" w:line="240" w:lineRule="auto"/>
              <w:rPr>
                <w:rFonts w:ascii="Cambria" w:eastAsia="Calibri" w:hAnsi="Cambria" w:cs="Arial"/>
                <w:color w:val="000000"/>
              </w:rPr>
            </w:pPr>
            <w:r w:rsidRPr="00D73EE6">
              <w:rPr>
                <w:rFonts w:ascii="Cambria" w:hAnsi="Cambria"/>
                <w:b/>
                <w:bCs/>
                <w:i/>
              </w:rPr>
              <w:t>Minimum Education</w:t>
            </w:r>
            <w:r w:rsidRPr="00D73EE6">
              <w:rPr>
                <w:rFonts w:ascii="Cambria" w:hAnsi="Cambria"/>
                <w:i/>
              </w:rPr>
              <w:t xml:space="preserve">: </w:t>
            </w:r>
            <w:r w:rsidRPr="00A663A5">
              <w:rPr>
                <w:rFonts w:ascii="Cambria" w:eastAsia="Calibri" w:hAnsi="Cambria" w:cs="Arial"/>
                <w:color w:val="000000"/>
              </w:rPr>
              <w:t>Bachelor’s degree</w:t>
            </w:r>
          </w:p>
          <w:p w14:paraId="43A4A4DA" w14:textId="6159A97D" w:rsidR="00A663A5" w:rsidRPr="00A663A5" w:rsidRDefault="00312321" w:rsidP="00312321">
            <w:pPr>
              <w:spacing w:after="0" w:line="240" w:lineRule="auto"/>
              <w:rPr>
                <w:rFonts w:ascii="Cambria" w:eastAsia="Calibri" w:hAnsi="Cambria" w:cs="Arial"/>
                <w:color w:val="000000"/>
              </w:rPr>
            </w:pPr>
            <w:r w:rsidRPr="00D73EE6">
              <w:rPr>
                <w:rFonts w:ascii="Cambria" w:hAnsi="Cambria"/>
                <w:b/>
                <w:bCs/>
                <w:i/>
              </w:rPr>
              <w:t>Minimum Experience</w:t>
            </w:r>
            <w:r w:rsidRPr="00D73EE6">
              <w:rPr>
                <w:rFonts w:ascii="Cambria" w:hAnsi="Cambria"/>
                <w:i/>
              </w:rPr>
              <w:t xml:space="preserve">: </w:t>
            </w:r>
            <w:r w:rsidR="00A663A5" w:rsidRPr="00A663A5">
              <w:rPr>
                <w:rFonts w:ascii="Cambria" w:eastAsia="Calibri" w:hAnsi="Cambria" w:cs="Arial"/>
                <w:color w:val="000000"/>
              </w:rPr>
              <w:t>1</w:t>
            </w:r>
            <w:r w:rsidR="00FF42EC">
              <w:rPr>
                <w:rFonts w:ascii="Cambria" w:eastAsia="Calibri" w:hAnsi="Cambria" w:cs="Arial"/>
                <w:color w:val="000000"/>
              </w:rPr>
              <w:t xml:space="preserve"> </w:t>
            </w:r>
            <w:proofErr w:type="spellStart"/>
            <w:proofErr w:type="gramStart"/>
            <w:r w:rsidR="00FF42EC" w:rsidRPr="00FF42EC">
              <w:rPr>
                <w:rFonts w:ascii="Cambria" w:eastAsia="Calibri" w:hAnsi="Cambria" w:cs="Arial"/>
                <w:color w:val="000000"/>
              </w:rPr>
              <w:t>years</w:t>
            </w:r>
            <w:proofErr w:type="gramEnd"/>
            <w:r w:rsidR="00FF42EC" w:rsidRPr="00FF42EC">
              <w:rPr>
                <w:rFonts w:ascii="Cambria" w:eastAsia="Calibri" w:hAnsi="Cambria" w:cs="Arial"/>
                <w:color w:val="000000"/>
              </w:rPr>
              <w:t xml:space="preserve"> experience</w:t>
            </w:r>
            <w:proofErr w:type="spellEnd"/>
          </w:p>
        </w:tc>
      </w:tr>
      <w:tr w:rsidR="00A663A5" w:rsidRPr="00341007" w14:paraId="1A93F902" w14:textId="77777777" w:rsidTr="005A3505">
        <w:trPr>
          <w:trHeight w:val="839"/>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3D99327E" w14:textId="77777777" w:rsidR="00A663A5" w:rsidRPr="00A663A5" w:rsidRDefault="00A663A5" w:rsidP="00A663A5">
            <w:pPr>
              <w:spacing w:after="0" w:line="240" w:lineRule="auto"/>
              <w:rPr>
                <w:rFonts w:ascii="Cambria" w:eastAsia="Calibri" w:hAnsi="Cambria" w:cs="Arial"/>
                <w:b/>
                <w:color w:val="EE3124"/>
              </w:rPr>
            </w:pPr>
            <w:r w:rsidRPr="00A663A5">
              <w:rPr>
                <w:rFonts w:ascii="Cambria" w:eastAsia="Calibri" w:hAnsi="Cambria" w:cs="Arial"/>
                <w:b/>
                <w:color w:val="EE3124"/>
              </w:rPr>
              <w:t>Developer 2</w:t>
            </w:r>
          </w:p>
          <w:p w14:paraId="2B9CE5B1" w14:textId="4406D964" w:rsidR="00A663A5" w:rsidRPr="00A663A5" w:rsidRDefault="00A663A5" w:rsidP="00A663A5">
            <w:pPr>
              <w:spacing w:after="0" w:line="240" w:lineRule="auto"/>
              <w:rPr>
                <w:rFonts w:ascii="Cambria" w:eastAsia="Calibri" w:hAnsi="Cambria" w:cs="Arial"/>
                <w:color w:val="000000"/>
              </w:rPr>
            </w:pPr>
            <w:r w:rsidRPr="00DE7D84">
              <w:rPr>
                <w:rFonts w:ascii="Cambria" w:hAnsi="Cambria"/>
                <w:b/>
                <w:bCs/>
                <w:color w:val="231F20"/>
              </w:rPr>
              <w:t>Functional Responsibilities:</w:t>
            </w:r>
            <w:r>
              <w:t xml:space="preserve"> </w:t>
            </w:r>
            <w:r w:rsidRPr="00A663A5">
              <w:rPr>
                <w:rFonts w:ascii="Cambria" w:eastAsia="Calibri" w:hAnsi="Cambria" w:cs="Arial"/>
                <w:color w:val="000000"/>
              </w:rPr>
              <w:t>Designs and develops web and/or software applications; ensures design is compatible with all necessary systems; establishes system for ensuring functionality.</w:t>
            </w:r>
          </w:p>
          <w:p w14:paraId="21BE4EB9" w14:textId="2EC11B61" w:rsidR="00A663A5" w:rsidRPr="00A663A5" w:rsidRDefault="00A663A5" w:rsidP="00A663A5">
            <w:pPr>
              <w:spacing w:after="0" w:line="240" w:lineRule="auto"/>
              <w:rPr>
                <w:rFonts w:ascii="Cambria" w:eastAsia="Calibri" w:hAnsi="Cambria" w:cs="Arial"/>
                <w:color w:val="000000"/>
              </w:rPr>
            </w:pPr>
            <w:r w:rsidRPr="00D73EE6">
              <w:rPr>
                <w:rFonts w:ascii="Cambria" w:hAnsi="Cambria"/>
                <w:b/>
                <w:bCs/>
                <w:i/>
              </w:rPr>
              <w:t>Minimum Education</w:t>
            </w:r>
            <w:r w:rsidRPr="00D73EE6">
              <w:rPr>
                <w:rFonts w:ascii="Cambria" w:hAnsi="Cambria"/>
                <w:i/>
              </w:rPr>
              <w:t xml:space="preserve">: </w:t>
            </w:r>
            <w:r w:rsidRPr="00A663A5">
              <w:rPr>
                <w:rFonts w:ascii="Cambria" w:eastAsia="Calibri" w:hAnsi="Cambria" w:cs="Arial"/>
                <w:color w:val="000000"/>
              </w:rPr>
              <w:t>Bachelor’s degree</w:t>
            </w:r>
          </w:p>
          <w:p w14:paraId="32AFBA89" w14:textId="7283CB41" w:rsidR="00A663A5" w:rsidRPr="00A663A5" w:rsidRDefault="00312321" w:rsidP="00312321">
            <w:pPr>
              <w:spacing w:after="0" w:line="240" w:lineRule="auto"/>
              <w:rPr>
                <w:rFonts w:ascii="Cambria" w:eastAsia="Calibri" w:hAnsi="Cambria" w:cs="Arial"/>
                <w:color w:val="000000"/>
              </w:rPr>
            </w:pPr>
            <w:r w:rsidRPr="00D73EE6">
              <w:rPr>
                <w:rFonts w:ascii="Cambria" w:hAnsi="Cambria"/>
                <w:b/>
                <w:bCs/>
                <w:i/>
              </w:rPr>
              <w:t>Minimum Experience</w:t>
            </w:r>
            <w:r w:rsidRPr="00D73EE6">
              <w:rPr>
                <w:rFonts w:ascii="Cambria" w:hAnsi="Cambria"/>
                <w:i/>
              </w:rPr>
              <w:t xml:space="preserve">: </w:t>
            </w:r>
            <w:r w:rsidR="00A663A5" w:rsidRPr="00A663A5">
              <w:rPr>
                <w:rFonts w:ascii="Cambria" w:eastAsia="Calibri" w:hAnsi="Cambria" w:cs="Arial"/>
                <w:color w:val="000000"/>
              </w:rPr>
              <w:t>2</w:t>
            </w:r>
            <w:r w:rsidR="00FF42EC">
              <w:rPr>
                <w:rFonts w:ascii="Cambria" w:eastAsia="Calibri" w:hAnsi="Cambria" w:cs="Arial"/>
                <w:color w:val="000000"/>
              </w:rPr>
              <w:t xml:space="preserve"> </w:t>
            </w:r>
            <w:proofErr w:type="spellStart"/>
            <w:r w:rsidR="00FF42EC" w:rsidRPr="00FF42EC">
              <w:rPr>
                <w:rFonts w:ascii="Cambria" w:eastAsia="Calibri" w:hAnsi="Cambria" w:cs="Arial"/>
                <w:color w:val="000000"/>
              </w:rPr>
              <w:t>years experience</w:t>
            </w:r>
            <w:proofErr w:type="spellEnd"/>
          </w:p>
        </w:tc>
      </w:tr>
      <w:tr w:rsidR="00A663A5" w:rsidRPr="00341007" w14:paraId="2C05DDC4" w14:textId="77777777" w:rsidTr="00FF42EC">
        <w:trPr>
          <w:trHeight w:val="287"/>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3F2B8CA7" w14:textId="77777777" w:rsidR="00A663A5" w:rsidRPr="00A663A5" w:rsidRDefault="00A663A5" w:rsidP="00A663A5">
            <w:pPr>
              <w:spacing w:after="0" w:line="240" w:lineRule="auto"/>
              <w:rPr>
                <w:rFonts w:ascii="Cambria" w:eastAsia="Calibri" w:hAnsi="Cambria" w:cs="Arial"/>
                <w:b/>
                <w:color w:val="EE3124"/>
              </w:rPr>
            </w:pPr>
            <w:r w:rsidRPr="00A663A5">
              <w:rPr>
                <w:rFonts w:ascii="Cambria" w:eastAsia="Calibri" w:hAnsi="Cambria" w:cs="Arial"/>
                <w:b/>
                <w:color w:val="EE3124"/>
              </w:rPr>
              <w:t>Developer 3</w:t>
            </w:r>
          </w:p>
          <w:p w14:paraId="03761753" w14:textId="55CEA2B3" w:rsidR="00A663A5" w:rsidRPr="00A663A5" w:rsidRDefault="00A663A5" w:rsidP="00A663A5">
            <w:pPr>
              <w:spacing w:after="0" w:line="240" w:lineRule="auto"/>
              <w:rPr>
                <w:rFonts w:ascii="Cambria" w:eastAsia="Calibri" w:hAnsi="Cambria" w:cs="Arial"/>
                <w:color w:val="000000"/>
              </w:rPr>
            </w:pPr>
            <w:r w:rsidRPr="00DE7D84">
              <w:rPr>
                <w:rFonts w:ascii="Cambria" w:hAnsi="Cambria"/>
                <w:b/>
                <w:bCs/>
                <w:color w:val="231F20"/>
              </w:rPr>
              <w:t>Functional Responsibilities:</w:t>
            </w:r>
            <w:r>
              <w:t xml:space="preserve"> </w:t>
            </w:r>
            <w:r w:rsidRPr="00A663A5">
              <w:rPr>
                <w:rFonts w:ascii="Cambria" w:eastAsia="Calibri" w:hAnsi="Cambria" w:cs="Arial"/>
                <w:color w:val="000000"/>
              </w:rPr>
              <w:t xml:space="preserve">Designs and develops web and/or software applications; ensures design is compatible with all necessary systems; establishes </w:t>
            </w:r>
            <w:proofErr w:type="gramStart"/>
            <w:r w:rsidRPr="00A663A5">
              <w:rPr>
                <w:rFonts w:ascii="Cambria" w:eastAsia="Calibri" w:hAnsi="Cambria" w:cs="Arial"/>
                <w:color w:val="000000"/>
              </w:rPr>
              <w:t>system</w:t>
            </w:r>
            <w:proofErr w:type="gramEnd"/>
            <w:r w:rsidRPr="00A663A5">
              <w:rPr>
                <w:rFonts w:ascii="Cambria" w:eastAsia="Calibri" w:hAnsi="Cambria" w:cs="Arial"/>
                <w:color w:val="000000"/>
              </w:rPr>
              <w:t xml:space="preserve"> for ensuring functionality; provides technical oversight and supervision of junior staff.</w:t>
            </w:r>
          </w:p>
          <w:p w14:paraId="69725C93" w14:textId="41442B09" w:rsidR="00A663A5" w:rsidRDefault="00A663A5" w:rsidP="00A663A5">
            <w:pPr>
              <w:spacing w:after="0" w:line="240" w:lineRule="auto"/>
              <w:rPr>
                <w:rFonts w:ascii="Cambria" w:eastAsia="Calibri" w:hAnsi="Cambria" w:cs="Arial"/>
                <w:color w:val="000000"/>
              </w:rPr>
            </w:pPr>
            <w:r w:rsidRPr="00D73EE6">
              <w:rPr>
                <w:rFonts w:ascii="Cambria" w:hAnsi="Cambria"/>
                <w:b/>
                <w:bCs/>
                <w:i/>
              </w:rPr>
              <w:t>Minimum Education</w:t>
            </w:r>
            <w:r w:rsidRPr="00D73EE6">
              <w:rPr>
                <w:rFonts w:ascii="Cambria" w:hAnsi="Cambria"/>
                <w:i/>
              </w:rPr>
              <w:t xml:space="preserve">: </w:t>
            </w:r>
            <w:r w:rsidRPr="00A663A5">
              <w:rPr>
                <w:rFonts w:ascii="Cambria" w:eastAsia="Calibri" w:hAnsi="Cambria" w:cs="Arial"/>
                <w:color w:val="000000"/>
              </w:rPr>
              <w:t>Bachelor’s degree</w:t>
            </w:r>
          </w:p>
          <w:p w14:paraId="18DE87A1" w14:textId="38B31730" w:rsidR="00A663A5" w:rsidRPr="00A663A5" w:rsidRDefault="00312321" w:rsidP="00312321">
            <w:pPr>
              <w:spacing w:after="0" w:line="240" w:lineRule="auto"/>
              <w:rPr>
                <w:rFonts w:ascii="Cambria" w:eastAsia="Calibri" w:hAnsi="Cambria" w:cs="Arial"/>
                <w:color w:val="000000"/>
              </w:rPr>
            </w:pPr>
            <w:r w:rsidRPr="00D73EE6">
              <w:rPr>
                <w:rFonts w:ascii="Cambria" w:hAnsi="Cambria"/>
                <w:b/>
                <w:bCs/>
                <w:i/>
              </w:rPr>
              <w:t>Minimum Experience</w:t>
            </w:r>
            <w:r w:rsidRPr="00D73EE6">
              <w:rPr>
                <w:rFonts w:ascii="Cambria" w:hAnsi="Cambria"/>
                <w:i/>
              </w:rPr>
              <w:t xml:space="preserve">: </w:t>
            </w:r>
            <w:r w:rsidR="00A663A5" w:rsidRPr="00A663A5">
              <w:rPr>
                <w:rFonts w:ascii="Cambria" w:eastAsia="Calibri" w:hAnsi="Cambria" w:cs="Arial"/>
                <w:color w:val="000000"/>
              </w:rPr>
              <w:t>10</w:t>
            </w:r>
            <w:r w:rsidR="00FF42EC">
              <w:rPr>
                <w:rFonts w:ascii="Cambria" w:eastAsia="Calibri" w:hAnsi="Cambria" w:cs="Arial"/>
                <w:color w:val="000000"/>
              </w:rPr>
              <w:t xml:space="preserve"> </w:t>
            </w:r>
            <w:proofErr w:type="spellStart"/>
            <w:r w:rsidR="00FF42EC" w:rsidRPr="00FF42EC">
              <w:rPr>
                <w:rFonts w:ascii="Cambria" w:eastAsia="Calibri" w:hAnsi="Cambria" w:cs="Arial"/>
                <w:color w:val="000000"/>
              </w:rPr>
              <w:t>years experience</w:t>
            </w:r>
            <w:proofErr w:type="spellEnd"/>
          </w:p>
        </w:tc>
      </w:tr>
      <w:tr w:rsidR="00A663A5" w:rsidRPr="00341007" w14:paraId="194CFF10" w14:textId="77777777" w:rsidTr="005A3505">
        <w:trPr>
          <w:trHeight w:val="1523"/>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0333462F" w14:textId="77777777" w:rsidR="00A663A5" w:rsidRPr="00A663A5" w:rsidRDefault="00A663A5" w:rsidP="00A663A5">
            <w:pPr>
              <w:spacing w:after="0" w:line="240" w:lineRule="auto"/>
              <w:rPr>
                <w:rFonts w:ascii="Cambria" w:eastAsia="Calibri" w:hAnsi="Cambria" w:cs="Arial"/>
                <w:b/>
                <w:color w:val="EE3124"/>
              </w:rPr>
            </w:pPr>
            <w:r w:rsidRPr="00A663A5">
              <w:rPr>
                <w:rFonts w:ascii="Cambria" w:eastAsia="Calibri" w:hAnsi="Cambria" w:cs="Arial"/>
                <w:b/>
                <w:color w:val="EE3124"/>
              </w:rPr>
              <w:lastRenderedPageBreak/>
              <w:t>Developer 4</w:t>
            </w:r>
          </w:p>
          <w:p w14:paraId="3A2F88DC" w14:textId="11D53DC5" w:rsidR="00A663A5" w:rsidRPr="00A663A5" w:rsidRDefault="00A663A5" w:rsidP="00A663A5">
            <w:pPr>
              <w:spacing w:after="0" w:line="240" w:lineRule="auto"/>
              <w:rPr>
                <w:rFonts w:ascii="Cambria" w:eastAsia="Calibri" w:hAnsi="Cambria" w:cs="Arial"/>
                <w:color w:val="000000"/>
              </w:rPr>
            </w:pPr>
            <w:r w:rsidRPr="00DE7D84">
              <w:rPr>
                <w:rFonts w:ascii="Cambria" w:hAnsi="Cambria"/>
                <w:b/>
                <w:bCs/>
                <w:color w:val="231F20"/>
              </w:rPr>
              <w:t>Functional Responsibilities:</w:t>
            </w:r>
            <w:r>
              <w:t xml:space="preserve"> </w:t>
            </w:r>
            <w:r w:rsidRPr="00A663A5">
              <w:rPr>
                <w:rFonts w:ascii="Cambria" w:eastAsia="Calibri" w:hAnsi="Cambria" w:cs="Arial"/>
                <w:color w:val="000000"/>
              </w:rPr>
              <w:t>Leads programming, development, compatibility checks, and implementation of web and/or software IT applications and systems; responsible for overall development of IT applications and systems and serves as a key resource in solving complex technical problems; proficient in several high-level programming languages.</w:t>
            </w:r>
          </w:p>
          <w:p w14:paraId="12E5D79B" w14:textId="6F33C717" w:rsidR="00A663A5" w:rsidRPr="00A663A5" w:rsidRDefault="00A663A5" w:rsidP="00A663A5">
            <w:pPr>
              <w:spacing w:after="0" w:line="240" w:lineRule="auto"/>
              <w:rPr>
                <w:rFonts w:ascii="Cambria" w:eastAsia="Calibri" w:hAnsi="Cambria" w:cs="Arial"/>
                <w:color w:val="000000"/>
              </w:rPr>
            </w:pPr>
            <w:r w:rsidRPr="00D73EE6">
              <w:rPr>
                <w:rFonts w:ascii="Cambria" w:hAnsi="Cambria"/>
                <w:b/>
                <w:bCs/>
                <w:i/>
              </w:rPr>
              <w:t>Minimum Education</w:t>
            </w:r>
            <w:r w:rsidRPr="00D73EE6">
              <w:rPr>
                <w:rFonts w:ascii="Cambria" w:hAnsi="Cambria"/>
                <w:i/>
              </w:rPr>
              <w:t xml:space="preserve">: </w:t>
            </w:r>
            <w:r w:rsidRPr="00A663A5">
              <w:rPr>
                <w:rFonts w:ascii="Cambria" w:eastAsia="Calibri" w:hAnsi="Cambria" w:cs="Arial"/>
                <w:color w:val="000000"/>
              </w:rPr>
              <w:t>Master’s degree</w:t>
            </w:r>
          </w:p>
          <w:p w14:paraId="062A2152" w14:textId="5153AAFC" w:rsidR="00A663A5" w:rsidRPr="00A663A5" w:rsidRDefault="00312321" w:rsidP="00312321">
            <w:pPr>
              <w:spacing w:after="0" w:line="240" w:lineRule="auto"/>
              <w:rPr>
                <w:rFonts w:ascii="Cambria" w:eastAsia="Calibri" w:hAnsi="Cambria" w:cs="Arial"/>
                <w:color w:val="000000"/>
              </w:rPr>
            </w:pPr>
            <w:r w:rsidRPr="00D73EE6">
              <w:rPr>
                <w:rFonts w:ascii="Cambria" w:hAnsi="Cambria"/>
                <w:b/>
                <w:bCs/>
                <w:i/>
              </w:rPr>
              <w:t>Minimum Experience</w:t>
            </w:r>
            <w:r w:rsidRPr="00D73EE6">
              <w:rPr>
                <w:rFonts w:ascii="Cambria" w:hAnsi="Cambria"/>
                <w:i/>
              </w:rPr>
              <w:t xml:space="preserve">: </w:t>
            </w:r>
            <w:r w:rsidR="00A663A5" w:rsidRPr="00A663A5">
              <w:rPr>
                <w:rFonts w:ascii="Cambria" w:eastAsia="Calibri" w:hAnsi="Cambria" w:cs="Arial"/>
                <w:color w:val="000000"/>
              </w:rPr>
              <w:t>12</w:t>
            </w:r>
            <w:r w:rsidR="00FF42EC">
              <w:rPr>
                <w:rFonts w:ascii="Cambria" w:eastAsia="Calibri" w:hAnsi="Cambria" w:cs="Arial"/>
                <w:color w:val="000000"/>
              </w:rPr>
              <w:t xml:space="preserve"> </w:t>
            </w:r>
            <w:proofErr w:type="spellStart"/>
            <w:r w:rsidR="00FF42EC" w:rsidRPr="00FF42EC">
              <w:rPr>
                <w:rFonts w:ascii="Cambria" w:eastAsia="Calibri" w:hAnsi="Cambria" w:cs="Arial"/>
                <w:color w:val="000000"/>
              </w:rPr>
              <w:t>years experience</w:t>
            </w:r>
            <w:proofErr w:type="spellEnd"/>
          </w:p>
        </w:tc>
      </w:tr>
      <w:tr w:rsidR="00A663A5" w:rsidRPr="0060776A" w14:paraId="20D61344" w14:textId="77777777" w:rsidTr="005A3505">
        <w:trPr>
          <w:trHeight w:val="956"/>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05163EEF" w14:textId="77777777" w:rsidR="00A663A5" w:rsidRPr="00A663A5" w:rsidRDefault="00A663A5" w:rsidP="00A663A5">
            <w:pPr>
              <w:spacing w:after="0" w:line="240" w:lineRule="auto"/>
              <w:rPr>
                <w:rFonts w:ascii="Cambria" w:hAnsi="Cambria" w:cs="Arial"/>
                <w:b/>
                <w:color w:val="EE3124"/>
              </w:rPr>
            </w:pPr>
            <w:r w:rsidRPr="00A663A5">
              <w:rPr>
                <w:rFonts w:ascii="Cambria" w:hAnsi="Cambria" w:cs="Arial"/>
                <w:b/>
                <w:color w:val="EE3124"/>
              </w:rPr>
              <w:t>Financial Analyst 1</w:t>
            </w:r>
          </w:p>
          <w:p w14:paraId="5D48DB37" w14:textId="3CAF6AE2" w:rsidR="00A663A5" w:rsidRPr="00A663A5" w:rsidRDefault="00A663A5" w:rsidP="00A663A5">
            <w:pPr>
              <w:spacing w:after="0" w:line="240" w:lineRule="auto"/>
              <w:rPr>
                <w:rFonts w:ascii="Cambria" w:hAnsi="Cambria" w:cs="Arial"/>
                <w:color w:val="000000"/>
              </w:rPr>
            </w:pPr>
            <w:r w:rsidRPr="00DE7D84">
              <w:rPr>
                <w:rFonts w:ascii="Cambria" w:hAnsi="Cambria"/>
                <w:b/>
                <w:bCs/>
                <w:color w:val="231F20"/>
              </w:rPr>
              <w:t>Functional Responsibilities:</w:t>
            </w:r>
            <w:r>
              <w:t xml:space="preserve"> </w:t>
            </w:r>
            <w:r w:rsidRPr="00A663A5">
              <w:rPr>
                <w:rFonts w:ascii="Cambria" w:hAnsi="Cambria" w:cs="Arial"/>
                <w:color w:val="000000"/>
              </w:rPr>
              <w:t>Manages budgets, invoices, and consultant and subcontractor agreements in support of IT service projects.</w:t>
            </w:r>
          </w:p>
          <w:p w14:paraId="1BCC9264" w14:textId="3069C0DB" w:rsidR="00A663A5" w:rsidRPr="00A663A5" w:rsidRDefault="00A663A5" w:rsidP="00A663A5">
            <w:pPr>
              <w:spacing w:after="0" w:line="240" w:lineRule="auto"/>
              <w:rPr>
                <w:rFonts w:ascii="Cambria" w:hAnsi="Cambria" w:cs="Arial"/>
                <w:color w:val="000000"/>
              </w:rPr>
            </w:pPr>
            <w:r w:rsidRPr="00D73EE6">
              <w:rPr>
                <w:rFonts w:ascii="Cambria" w:hAnsi="Cambria"/>
                <w:b/>
                <w:bCs/>
                <w:i/>
              </w:rPr>
              <w:t>Minimum Education</w:t>
            </w:r>
            <w:r w:rsidRPr="00D73EE6">
              <w:rPr>
                <w:rFonts w:ascii="Cambria" w:hAnsi="Cambria"/>
                <w:i/>
              </w:rPr>
              <w:t xml:space="preserve">: </w:t>
            </w:r>
            <w:r w:rsidRPr="00A663A5">
              <w:rPr>
                <w:rFonts w:ascii="Cambria" w:hAnsi="Cambria" w:cs="Arial"/>
                <w:color w:val="000000"/>
              </w:rPr>
              <w:t>Bachelor's degree</w:t>
            </w:r>
          </w:p>
          <w:p w14:paraId="64A81FBA" w14:textId="58B86D67" w:rsidR="00A663A5" w:rsidRPr="00A663A5" w:rsidRDefault="00312321" w:rsidP="00312321">
            <w:pPr>
              <w:spacing w:after="0" w:line="240" w:lineRule="auto"/>
              <w:rPr>
                <w:rFonts w:ascii="Cambria" w:hAnsi="Cambria" w:cs="Arial"/>
                <w:color w:val="000000"/>
              </w:rPr>
            </w:pPr>
            <w:r w:rsidRPr="00D73EE6">
              <w:rPr>
                <w:rFonts w:ascii="Cambria" w:hAnsi="Cambria"/>
                <w:b/>
                <w:bCs/>
                <w:i/>
              </w:rPr>
              <w:t>Minimum Experience</w:t>
            </w:r>
            <w:r w:rsidRPr="00D73EE6">
              <w:rPr>
                <w:rFonts w:ascii="Cambria" w:hAnsi="Cambria"/>
                <w:i/>
              </w:rPr>
              <w:t xml:space="preserve">: </w:t>
            </w:r>
            <w:r w:rsidR="00A663A5" w:rsidRPr="00A663A5">
              <w:rPr>
                <w:rFonts w:ascii="Cambria" w:hAnsi="Cambria" w:cs="Arial"/>
                <w:color w:val="000000"/>
              </w:rPr>
              <w:t>1</w:t>
            </w:r>
            <w:r w:rsidR="00FF42EC">
              <w:rPr>
                <w:rFonts w:ascii="Cambria" w:hAnsi="Cambria" w:cs="Arial"/>
                <w:color w:val="000000"/>
              </w:rPr>
              <w:t xml:space="preserve"> </w:t>
            </w:r>
            <w:proofErr w:type="spellStart"/>
            <w:proofErr w:type="gramStart"/>
            <w:r w:rsidR="00FF42EC" w:rsidRPr="00FF42EC">
              <w:rPr>
                <w:rFonts w:ascii="Cambria" w:hAnsi="Cambria" w:cs="Arial"/>
                <w:color w:val="000000"/>
              </w:rPr>
              <w:t>years</w:t>
            </w:r>
            <w:proofErr w:type="gramEnd"/>
            <w:r w:rsidR="00FF42EC" w:rsidRPr="00FF42EC">
              <w:rPr>
                <w:rFonts w:ascii="Cambria" w:hAnsi="Cambria" w:cs="Arial"/>
                <w:color w:val="000000"/>
              </w:rPr>
              <w:t xml:space="preserve"> experience</w:t>
            </w:r>
            <w:proofErr w:type="spellEnd"/>
          </w:p>
        </w:tc>
      </w:tr>
      <w:tr w:rsidR="00A663A5" w:rsidRPr="0060776A" w14:paraId="630774AD" w14:textId="77777777" w:rsidTr="005A3505">
        <w:trPr>
          <w:trHeight w:val="1001"/>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0D3110E7" w14:textId="77777777" w:rsidR="00A663A5" w:rsidRPr="00A663A5" w:rsidRDefault="00A663A5" w:rsidP="00A663A5">
            <w:pPr>
              <w:spacing w:after="0" w:line="240" w:lineRule="auto"/>
              <w:rPr>
                <w:rFonts w:ascii="Cambria" w:hAnsi="Cambria" w:cs="Arial"/>
                <w:b/>
                <w:color w:val="EE3124"/>
              </w:rPr>
            </w:pPr>
            <w:r w:rsidRPr="00A663A5">
              <w:rPr>
                <w:rFonts w:ascii="Cambria" w:hAnsi="Cambria" w:cs="Arial"/>
                <w:b/>
                <w:color w:val="EE3124"/>
              </w:rPr>
              <w:t>Financial Analyst 2</w:t>
            </w:r>
          </w:p>
          <w:p w14:paraId="04A6FD87" w14:textId="30A44269" w:rsidR="00A663A5" w:rsidRPr="00A663A5" w:rsidRDefault="00A663A5" w:rsidP="00A663A5">
            <w:pPr>
              <w:spacing w:after="0" w:line="240" w:lineRule="auto"/>
              <w:rPr>
                <w:rFonts w:ascii="Cambria" w:hAnsi="Cambria" w:cs="Arial"/>
                <w:color w:val="000000"/>
              </w:rPr>
            </w:pPr>
            <w:r w:rsidRPr="00DE7D84">
              <w:rPr>
                <w:rFonts w:ascii="Cambria" w:hAnsi="Cambria"/>
                <w:b/>
                <w:bCs/>
                <w:color w:val="231F20"/>
              </w:rPr>
              <w:t>Functional Responsibilities:</w:t>
            </w:r>
            <w:r>
              <w:t xml:space="preserve"> </w:t>
            </w:r>
            <w:r w:rsidRPr="00A663A5">
              <w:rPr>
                <w:rFonts w:ascii="Cambria" w:hAnsi="Cambria" w:cs="Arial"/>
                <w:color w:val="000000"/>
              </w:rPr>
              <w:t>Provides financial and contract management direction and support (including financial planning, risk analysis, and contract administration) for IT service projects.</w:t>
            </w:r>
          </w:p>
          <w:p w14:paraId="4EC80713" w14:textId="64186301" w:rsidR="00A663A5" w:rsidRPr="00A663A5" w:rsidRDefault="00A663A5" w:rsidP="00A663A5">
            <w:pPr>
              <w:spacing w:after="0" w:line="240" w:lineRule="auto"/>
              <w:rPr>
                <w:rFonts w:ascii="Cambria" w:hAnsi="Cambria" w:cs="Arial"/>
                <w:color w:val="000000"/>
              </w:rPr>
            </w:pPr>
            <w:r w:rsidRPr="00D73EE6">
              <w:rPr>
                <w:rFonts w:ascii="Cambria" w:hAnsi="Cambria"/>
                <w:b/>
                <w:bCs/>
                <w:i/>
              </w:rPr>
              <w:t>Minimum Education</w:t>
            </w:r>
            <w:r w:rsidRPr="00D73EE6">
              <w:rPr>
                <w:rFonts w:ascii="Cambria" w:hAnsi="Cambria"/>
                <w:i/>
              </w:rPr>
              <w:t xml:space="preserve">: </w:t>
            </w:r>
            <w:r w:rsidRPr="00A663A5">
              <w:rPr>
                <w:rFonts w:ascii="Cambria" w:hAnsi="Cambria" w:cs="Arial"/>
                <w:color w:val="000000"/>
              </w:rPr>
              <w:t>Bachelor's degree</w:t>
            </w:r>
          </w:p>
          <w:p w14:paraId="06D636F8" w14:textId="7888B896" w:rsidR="00A663A5" w:rsidRPr="00A663A5" w:rsidRDefault="00312321" w:rsidP="00312321">
            <w:pPr>
              <w:spacing w:after="0" w:line="240" w:lineRule="auto"/>
              <w:rPr>
                <w:rFonts w:ascii="Cambria" w:hAnsi="Cambria" w:cs="Arial"/>
                <w:color w:val="000000"/>
              </w:rPr>
            </w:pPr>
            <w:r w:rsidRPr="00D73EE6">
              <w:rPr>
                <w:rFonts w:ascii="Cambria" w:hAnsi="Cambria"/>
                <w:b/>
                <w:bCs/>
                <w:i/>
              </w:rPr>
              <w:t>Minimum Experience</w:t>
            </w:r>
            <w:r w:rsidRPr="00D73EE6">
              <w:rPr>
                <w:rFonts w:ascii="Cambria" w:hAnsi="Cambria"/>
                <w:i/>
              </w:rPr>
              <w:t xml:space="preserve">: </w:t>
            </w:r>
            <w:r w:rsidR="00A663A5" w:rsidRPr="00A663A5">
              <w:rPr>
                <w:rFonts w:ascii="Cambria" w:hAnsi="Cambria" w:cs="Arial"/>
                <w:color w:val="000000"/>
              </w:rPr>
              <w:t>15</w:t>
            </w:r>
            <w:r w:rsidR="00FF42EC">
              <w:rPr>
                <w:rFonts w:ascii="Cambria" w:hAnsi="Cambria" w:cs="Arial"/>
                <w:color w:val="000000"/>
              </w:rPr>
              <w:t xml:space="preserve"> </w:t>
            </w:r>
            <w:proofErr w:type="spellStart"/>
            <w:r w:rsidR="00FF42EC" w:rsidRPr="00FF42EC">
              <w:rPr>
                <w:rFonts w:ascii="Cambria" w:hAnsi="Cambria" w:cs="Arial"/>
                <w:color w:val="000000"/>
              </w:rPr>
              <w:t>years experience</w:t>
            </w:r>
            <w:proofErr w:type="spellEnd"/>
          </w:p>
        </w:tc>
      </w:tr>
      <w:tr w:rsidR="00A663A5" w:rsidRPr="0060776A" w14:paraId="148487C7" w14:textId="77777777" w:rsidTr="005A3505">
        <w:trPr>
          <w:trHeight w:val="983"/>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04F4A82E" w14:textId="77777777" w:rsidR="00A663A5" w:rsidRPr="00A663A5" w:rsidRDefault="00A663A5" w:rsidP="00A663A5">
            <w:pPr>
              <w:spacing w:after="0" w:line="240" w:lineRule="auto"/>
              <w:rPr>
                <w:rFonts w:ascii="Cambria" w:hAnsi="Cambria" w:cs="Arial"/>
                <w:b/>
                <w:color w:val="EE3124"/>
              </w:rPr>
            </w:pPr>
            <w:r w:rsidRPr="00A663A5">
              <w:rPr>
                <w:rFonts w:ascii="Cambria" w:hAnsi="Cambria" w:cs="Arial"/>
                <w:b/>
                <w:color w:val="EE3124"/>
              </w:rPr>
              <w:t>Subject Matter Expert 1</w:t>
            </w:r>
          </w:p>
          <w:p w14:paraId="321B3936" w14:textId="2894759C" w:rsidR="00A663A5" w:rsidRPr="00A663A5" w:rsidRDefault="00A663A5" w:rsidP="00A663A5">
            <w:pPr>
              <w:spacing w:after="0" w:line="240" w:lineRule="auto"/>
              <w:rPr>
                <w:rFonts w:ascii="Cambria" w:hAnsi="Cambria" w:cs="Arial"/>
                <w:color w:val="000000"/>
              </w:rPr>
            </w:pPr>
            <w:r w:rsidRPr="00DE7D84">
              <w:rPr>
                <w:rFonts w:ascii="Cambria" w:hAnsi="Cambria"/>
                <w:b/>
                <w:bCs/>
                <w:color w:val="231F20"/>
              </w:rPr>
              <w:t>Functional Responsibilities:</w:t>
            </w:r>
            <w:r>
              <w:t xml:space="preserve"> </w:t>
            </w:r>
            <w:r w:rsidRPr="00A663A5">
              <w:rPr>
                <w:rFonts w:ascii="Cambria" w:hAnsi="Cambria" w:cs="Arial"/>
                <w:color w:val="000000"/>
              </w:rPr>
              <w:t>Contributes expertise and insight to anticipate and meet client needs; provides guidance and supervision of junior and mid-level staff.</w:t>
            </w:r>
          </w:p>
          <w:p w14:paraId="4AE5D5C6" w14:textId="5B1E2B49" w:rsidR="00A663A5" w:rsidRPr="00A663A5" w:rsidRDefault="00A663A5" w:rsidP="00A663A5">
            <w:pPr>
              <w:spacing w:after="0" w:line="240" w:lineRule="auto"/>
              <w:rPr>
                <w:rFonts w:ascii="Cambria" w:hAnsi="Cambria" w:cs="Arial"/>
                <w:color w:val="000000"/>
              </w:rPr>
            </w:pPr>
            <w:r w:rsidRPr="00D73EE6">
              <w:rPr>
                <w:rFonts w:ascii="Cambria" w:hAnsi="Cambria"/>
                <w:b/>
                <w:bCs/>
                <w:i/>
              </w:rPr>
              <w:t>Minimum Education</w:t>
            </w:r>
            <w:r w:rsidRPr="00D73EE6">
              <w:rPr>
                <w:rFonts w:ascii="Cambria" w:hAnsi="Cambria"/>
                <w:i/>
              </w:rPr>
              <w:t xml:space="preserve">: </w:t>
            </w:r>
            <w:r w:rsidRPr="00A663A5">
              <w:rPr>
                <w:rFonts w:ascii="Cambria" w:hAnsi="Cambria" w:cs="Arial"/>
                <w:color w:val="000000"/>
              </w:rPr>
              <w:t>Bachelor's degree</w:t>
            </w:r>
          </w:p>
          <w:p w14:paraId="059A88F3" w14:textId="01D417E6" w:rsidR="00A663A5" w:rsidRPr="00A663A5" w:rsidRDefault="00312321" w:rsidP="00312321">
            <w:pPr>
              <w:spacing w:after="0" w:line="240" w:lineRule="auto"/>
              <w:rPr>
                <w:rFonts w:ascii="Cambria" w:hAnsi="Cambria" w:cs="Arial"/>
                <w:color w:val="000000"/>
              </w:rPr>
            </w:pPr>
            <w:r w:rsidRPr="00D73EE6">
              <w:rPr>
                <w:rFonts w:ascii="Cambria" w:hAnsi="Cambria"/>
                <w:b/>
                <w:bCs/>
                <w:i/>
              </w:rPr>
              <w:t>Minimum Experience</w:t>
            </w:r>
            <w:r w:rsidRPr="00D73EE6">
              <w:rPr>
                <w:rFonts w:ascii="Cambria" w:hAnsi="Cambria"/>
                <w:i/>
              </w:rPr>
              <w:t xml:space="preserve">: </w:t>
            </w:r>
            <w:r w:rsidR="00A663A5" w:rsidRPr="00A663A5">
              <w:rPr>
                <w:rFonts w:ascii="Cambria" w:hAnsi="Cambria" w:cs="Arial"/>
                <w:color w:val="000000"/>
              </w:rPr>
              <w:t>6</w:t>
            </w:r>
            <w:r w:rsidR="00FF42EC">
              <w:rPr>
                <w:rFonts w:ascii="Cambria" w:hAnsi="Cambria" w:cs="Arial"/>
                <w:color w:val="000000"/>
              </w:rPr>
              <w:t xml:space="preserve"> </w:t>
            </w:r>
            <w:proofErr w:type="spellStart"/>
            <w:r w:rsidR="00FF42EC" w:rsidRPr="00FF42EC">
              <w:rPr>
                <w:rFonts w:ascii="Cambria" w:hAnsi="Cambria" w:cs="Arial"/>
                <w:color w:val="000000"/>
              </w:rPr>
              <w:t>years experience</w:t>
            </w:r>
            <w:proofErr w:type="spellEnd"/>
          </w:p>
        </w:tc>
      </w:tr>
      <w:tr w:rsidR="00A663A5" w:rsidRPr="0060776A" w14:paraId="3B3F7307" w14:textId="77777777" w:rsidTr="005A3505">
        <w:trPr>
          <w:trHeight w:val="1073"/>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3A952263" w14:textId="77777777" w:rsidR="00A663A5" w:rsidRPr="00A663A5" w:rsidRDefault="00A663A5" w:rsidP="00A663A5">
            <w:pPr>
              <w:spacing w:after="0" w:line="240" w:lineRule="auto"/>
              <w:rPr>
                <w:rFonts w:ascii="Cambria" w:hAnsi="Cambria" w:cs="Arial"/>
                <w:b/>
                <w:color w:val="EE3124"/>
              </w:rPr>
            </w:pPr>
            <w:r w:rsidRPr="00A663A5">
              <w:rPr>
                <w:rFonts w:ascii="Cambria" w:hAnsi="Cambria" w:cs="Arial"/>
                <w:b/>
                <w:color w:val="EE3124"/>
              </w:rPr>
              <w:t>Subject Matter Expert 2</w:t>
            </w:r>
          </w:p>
          <w:p w14:paraId="13C64144" w14:textId="6270B5BD" w:rsidR="00A663A5" w:rsidRPr="00A663A5" w:rsidRDefault="00A663A5" w:rsidP="00A663A5">
            <w:pPr>
              <w:spacing w:after="0" w:line="240" w:lineRule="auto"/>
              <w:rPr>
                <w:rFonts w:ascii="Cambria" w:hAnsi="Cambria" w:cs="Arial"/>
                <w:color w:val="000000"/>
              </w:rPr>
            </w:pPr>
            <w:r w:rsidRPr="00DE7D84">
              <w:rPr>
                <w:rFonts w:ascii="Cambria" w:hAnsi="Cambria"/>
                <w:b/>
                <w:bCs/>
                <w:color w:val="231F20"/>
              </w:rPr>
              <w:t>Functional Responsibilities:</w:t>
            </w:r>
            <w:r>
              <w:t xml:space="preserve"> </w:t>
            </w:r>
            <w:r w:rsidRPr="00A663A5">
              <w:rPr>
                <w:rFonts w:ascii="Cambria" w:hAnsi="Cambria" w:cs="Arial"/>
                <w:color w:val="000000"/>
              </w:rPr>
              <w:t>Contributes programmatic insights and best practices related to analytical approaches to meet client needs; provides guidance and supervision of mid-level and other senior staff.</w:t>
            </w:r>
          </w:p>
          <w:p w14:paraId="17C213CF" w14:textId="2F6F79B2" w:rsidR="00A663A5" w:rsidRPr="00A663A5" w:rsidRDefault="00A663A5" w:rsidP="00A663A5">
            <w:pPr>
              <w:spacing w:after="0" w:line="240" w:lineRule="auto"/>
              <w:rPr>
                <w:rFonts w:ascii="Cambria" w:hAnsi="Cambria" w:cs="Arial"/>
                <w:color w:val="000000"/>
              </w:rPr>
            </w:pPr>
            <w:r w:rsidRPr="00D73EE6">
              <w:rPr>
                <w:rFonts w:ascii="Cambria" w:hAnsi="Cambria"/>
                <w:b/>
                <w:bCs/>
                <w:i/>
              </w:rPr>
              <w:t>Minimum Education</w:t>
            </w:r>
            <w:r w:rsidRPr="00D73EE6">
              <w:rPr>
                <w:rFonts w:ascii="Cambria" w:hAnsi="Cambria"/>
                <w:i/>
              </w:rPr>
              <w:t xml:space="preserve">: </w:t>
            </w:r>
            <w:r w:rsidRPr="00A663A5">
              <w:rPr>
                <w:rFonts w:ascii="Cambria" w:hAnsi="Cambria" w:cs="Arial"/>
                <w:color w:val="000000"/>
              </w:rPr>
              <w:t>Master's degree</w:t>
            </w:r>
          </w:p>
          <w:p w14:paraId="15ECDF4E" w14:textId="626776DB" w:rsidR="00A663A5" w:rsidRPr="00A663A5" w:rsidRDefault="00312321" w:rsidP="00312321">
            <w:pPr>
              <w:spacing w:after="0" w:line="240" w:lineRule="auto"/>
              <w:rPr>
                <w:rFonts w:ascii="Cambria" w:hAnsi="Cambria" w:cs="Arial"/>
                <w:color w:val="000000"/>
              </w:rPr>
            </w:pPr>
            <w:r w:rsidRPr="00D73EE6">
              <w:rPr>
                <w:rFonts w:ascii="Cambria" w:hAnsi="Cambria"/>
                <w:b/>
                <w:bCs/>
                <w:i/>
              </w:rPr>
              <w:t>Minimum Experience</w:t>
            </w:r>
            <w:r w:rsidRPr="00D73EE6">
              <w:rPr>
                <w:rFonts w:ascii="Cambria" w:hAnsi="Cambria"/>
                <w:i/>
              </w:rPr>
              <w:t xml:space="preserve">: </w:t>
            </w:r>
            <w:r w:rsidR="00A663A5" w:rsidRPr="00A663A5">
              <w:rPr>
                <w:rFonts w:ascii="Cambria" w:hAnsi="Cambria" w:cs="Arial"/>
                <w:color w:val="000000"/>
              </w:rPr>
              <w:t>15</w:t>
            </w:r>
            <w:r w:rsidR="00FF42EC">
              <w:rPr>
                <w:rFonts w:ascii="Cambria" w:hAnsi="Cambria" w:cs="Arial"/>
                <w:color w:val="000000"/>
              </w:rPr>
              <w:t xml:space="preserve"> </w:t>
            </w:r>
            <w:proofErr w:type="spellStart"/>
            <w:r w:rsidR="00FF42EC" w:rsidRPr="00FF42EC">
              <w:rPr>
                <w:rFonts w:ascii="Cambria" w:hAnsi="Cambria" w:cs="Arial"/>
                <w:color w:val="000000"/>
              </w:rPr>
              <w:t>years experience</w:t>
            </w:r>
            <w:proofErr w:type="spellEnd"/>
          </w:p>
        </w:tc>
      </w:tr>
      <w:tr w:rsidR="00A663A5" w:rsidRPr="0060776A" w14:paraId="110B7D52" w14:textId="77777777" w:rsidTr="005A3505">
        <w:trPr>
          <w:trHeight w:val="1307"/>
        </w:trPr>
        <w:tc>
          <w:tcPr>
            <w:tcW w:w="10908" w:type="dxa"/>
            <w:gridSpan w:val="4"/>
            <w:tcBorders>
              <w:top w:val="single" w:sz="4" w:space="0" w:color="auto"/>
              <w:left w:val="single" w:sz="4" w:space="0" w:color="auto"/>
              <w:bottom w:val="single" w:sz="4" w:space="0" w:color="auto"/>
              <w:right w:val="single" w:sz="4" w:space="0" w:color="auto"/>
            </w:tcBorders>
            <w:shd w:val="clear" w:color="auto" w:fill="FFF9E7"/>
            <w:vAlign w:val="center"/>
          </w:tcPr>
          <w:p w14:paraId="64E3DC5A" w14:textId="77777777" w:rsidR="00A663A5" w:rsidRPr="00A663A5" w:rsidRDefault="00A663A5" w:rsidP="00A663A5">
            <w:pPr>
              <w:spacing w:after="0" w:line="240" w:lineRule="auto"/>
              <w:rPr>
                <w:rFonts w:ascii="Cambria" w:hAnsi="Cambria" w:cs="Arial"/>
                <w:b/>
                <w:color w:val="EE3124"/>
              </w:rPr>
            </w:pPr>
            <w:r w:rsidRPr="00A663A5">
              <w:rPr>
                <w:rFonts w:ascii="Cambria" w:hAnsi="Cambria" w:cs="Arial"/>
                <w:b/>
                <w:color w:val="EE3124"/>
              </w:rPr>
              <w:t>Subject Matter Expert 3</w:t>
            </w:r>
          </w:p>
          <w:p w14:paraId="71B9DCF0" w14:textId="18F90C39" w:rsidR="00A663A5" w:rsidRPr="00A663A5" w:rsidRDefault="00A663A5" w:rsidP="00A663A5">
            <w:pPr>
              <w:spacing w:after="0" w:line="240" w:lineRule="auto"/>
              <w:rPr>
                <w:rFonts w:ascii="Cambria" w:hAnsi="Cambria" w:cs="Arial"/>
                <w:color w:val="000000"/>
              </w:rPr>
            </w:pPr>
            <w:r w:rsidRPr="00DE7D84">
              <w:rPr>
                <w:rFonts w:ascii="Cambria" w:hAnsi="Cambria"/>
                <w:b/>
                <w:bCs/>
                <w:color w:val="231F20"/>
              </w:rPr>
              <w:t>Functional Responsibilities:</w:t>
            </w:r>
            <w:r>
              <w:t xml:space="preserve"> </w:t>
            </w:r>
            <w:r w:rsidRPr="00A663A5">
              <w:rPr>
                <w:rFonts w:ascii="Cambria" w:hAnsi="Cambria" w:cs="Arial"/>
                <w:color w:val="000000"/>
              </w:rPr>
              <w:t>Contributes to selection of most appropriate methods and analytical approaches, and programmatic expertise on large, complex multi-faceted analytical needs of clients; directs of oversees teams lead by senior staff; provides expert technical review</w:t>
            </w:r>
          </w:p>
          <w:p w14:paraId="5B6C9890" w14:textId="629C63E6" w:rsidR="00A663A5" w:rsidRPr="00A663A5" w:rsidRDefault="00A663A5" w:rsidP="00A663A5">
            <w:pPr>
              <w:spacing w:after="0" w:line="240" w:lineRule="auto"/>
              <w:rPr>
                <w:rFonts w:ascii="Cambria" w:hAnsi="Cambria" w:cs="Arial"/>
                <w:color w:val="000000"/>
              </w:rPr>
            </w:pPr>
            <w:r w:rsidRPr="00D73EE6">
              <w:rPr>
                <w:rFonts w:ascii="Cambria" w:hAnsi="Cambria"/>
                <w:b/>
                <w:bCs/>
                <w:i/>
              </w:rPr>
              <w:t>Minimum Education</w:t>
            </w:r>
            <w:r w:rsidRPr="00D73EE6">
              <w:rPr>
                <w:rFonts w:ascii="Cambria" w:hAnsi="Cambria"/>
                <w:i/>
              </w:rPr>
              <w:t xml:space="preserve">: </w:t>
            </w:r>
            <w:r w:rsidRPr="00A663A5">
              <w:rPr>
                <w:rFonts w:ascii="Cambria" w:hAnsi="Cambria" w:cs="Arial"/>
                <w:color w:val="000000"/>
              </w:rPr>
              <w:t>Doctorate degree</w:t>
            </w:r>
          </w:p>
          <w:p w14:paraId="7BDE0FA7" w14:textId="578424FF" w:rsidR="00A663A5" w:rsidRPr="00A663A5" w:rsidRDefault="00312321" w:rsidP="00312321">
            <w:pPr>
              <w:spacing w:after="0" w:line="240" w:lineRule="auto"/>
              <w:rPr>
                <w:rFonts w:ascii="Cambria" w:hAnsi="Cambria" w:cs="Arial"/>
                <w:color w:val="000000"/>
              </w:rPr>
            </w:pPr>
            <w:r w:rsidRPr="00D73EE6">
              <w:rPr>
                <w:rFonts w:ascii="Cambria" w:hAnsi="Cambria"/>
                <w:b/>
                <w:bCs/>
                <w:i/>
              </w:rPr>
              <w:t>Minimum Experience</w:t>
            </w:r>
            <w:r w:rsidRPr="00D73EE6">
              <w:rPr>
                <w:rFonts w:ascii="Cambria" w:hAnsi="Cambria"/>
                <w:i/>
              </w:rPr>
              <w:t xml:space="preserve">: </w:t>
            </w:r>
            <w:r w:rsidR="00A663A5" w:rsidRPr="00A663A5">
              <w:rPr>
                <w:rFonts w:ascii="Cambria" w:hAnsi="Cambria" w:cs="Arial"/>
                <w:color w:val="000000"/>
              </w:rPr>
              <w:t>20</w:t>
            </w:r>
            <w:r w:rsidR="00FF42EC">
              <w:rPr>
                <w:rFonts w:ascii="Cambria" w:hAnsi="Cambria" w:cs="Arial"/>
                <w:color w:val="000000"/>
              </w:rPr>
              <w:t xml:space="preserve"> </w:t>
            </w:r>
            <w:proofErr w:type="spellStart"/>
            <w:r w:rsidR="00FF42EC" w:rsidRPr="00FF42EC">
              <w:rPr>
                <w:rFonts w:ascii="Cambria" w:hAnsi="Cambria" w:cs="Arial"/>
                <w:color w:val="000000"/>
              </w:rPr>
              <w:t>years experience</w:t>
            </w:r>
            <w:proofErr w:type="spellEnd"/>
          </w:p>
        </w:tc>
      </w:tr>
    </w:tbl>
    <w:p w14:paraId="7ADD5070" w14:textId="77777777" w:rsidR="00A87F94" w:rsidRDefault="00A87F94" w:rsidP="000458F7">
      <w:pPr>
        <w:rPr>
          <w:rFonts w:ascii="Calibri" w:hAnsi="Calibri"/>
          <w:b/>
          <w:bCs/>
          <w:color w:val="EE3124"/>
          <w:sz w:val="36"/>
        </w:rPr>
      </w:pPr>
    </w:p>
    <w:p w14:paraId="6C9E5355" w14:textId="77777777" w:rsidR="00A87F94" w:rsidRDefault="00A87F94">
      <w:pPr>
        <w:rPr>
          <w:rFonts w:ascii="Calibri" w:hAnsi="Calibri"/>
          <w:b/>
          <w:bCs/>
          <w:color w:val="EE3124"/>
          <w:sz w:val="36"/>
        </w:rPr>
      </w:pPr>
      <w:r>
        <w:rPr>
          <w:rFonts w:ascii="Calibri" w:hAnsi="Calibri"/>
          <w:b/>
          <w:bCs/>
          <w:color w:val="EE3124"/>
          <w:sz w:val="36"/>
        </w:rPr>
        <w:br w:type="page"/>
      </w:r>
    </w:p>
    <w:p w14:paraId="6B902EE2" w14:textId="26FFBA10" w:rsidR="00584FA4" w:rsidRPr="000B2509" w:rsidRDefault="00584FA4" w:rsidP="00584FA4">
      <w:pPr>
        <w:spacing w:before="21"/>
        <w:ind w:right="2353"/>
        <w:rPr>
          <w:rFonts w:ascii="Calibri" w:hAnsi="Calibri"/>
          <w:b/>
          <w:bCs/>
          <w:color w:val="EE3124"/>
          <w:sz w:val="36"/>
        </w:rPr>
      </w:pPr>
      <w:r w:rsidRPr="000B2509">
        <w:rPr>
          <w:rFonts w:ascii="Calibri" w:hAnsi="Calibri"/>
          <w:b/>
          <w:bCs/>
          <w:color w:val="EE3124"/>
          <w:sz w:val="36"/>
        </w:rPr>
        <w:lastRenderedPageBreak/>
        <w:t xml:space="preserve">SPECIAL ITEM NUMBER (SIN) 541620: </w:t>
      </w:r>
    </w:p>
    <w:p w14:paraId="15637AC2" w14:textId="77777777" w:rsidR="00584FA4" w:rsidRPr="000B2509" w:rsidRDefault="00584FA4" w:rsidP="00584FA4">
      <w:pPr>
        <w:spacing w:before="92"/>
        <w:rPr>
          <w:rFonts w:ascii="Calibri" w:hAnsi="Calibri"/>
          <w:sz w:val="28"/>
          <w:szCs w:val="28"/>
        </w:rPr>
      </w:pPr>
      <w:r w:rsidRPr="000B2509">
        <w:rPr>
          <w:rFonts w:ascii="Calibri" w:hAnsi="Calibri"/>
          <w:color w:val="EE3124"/>
          <w:sz w:val="28"/>
          <w:szCs w:val="28"/>
        </w:rPr>
        <w:t>ENVIRONMENTAL CONSULTING SERVICES—ES</w:t>
      </w:r>
    </w:p>
    <w:tbl>
      <w:tblPr>
        <w:tblStyle w:val="TableGrid"/>
        <w:tblW w:w="11070" w:type="dxa"/>
        <w:tblInd w:w="-1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760"/>
      </w:tblGrid>
      <w:tr w:rsidR="00584FA4" w14:paraId="1A683753" w14:textId="77777777" w:rsidTr="00584FA4">
        <w:trPr>
          <w:trHeight w:val="3631"/>
        </w:trPr>
        <w:tc>
          <w:tcPr>
            <w:tcW w:w="5310" w:type="dxa"/>
          </w:tcPr>
          <w:p w14:paraId="61375C43" w14:textId="77777777" w:rsidR="00584FA4" w:rsidRDefault="00584FA4" w:rsidP="00AB6873">
            <w:pPr>
              <w:ind w:left="330"/>
              <w:rPr>
                <w:rFonts w:ascii="Calibri"/>
                <w:sz w:val="12"/>
              </w:rPr>
            </w:pPr>
          </w:p>
          <w:p w14:paraId="23DB5F9E" w14:textId="77777777" w:rsidR="00584FA4" w:rsidRDefault="00584FA4" w:rsidP="00AB6873">
            <w:pPr>
              <w:pStyle w:val="ListParagraph"/>
              <w:numPr>
                <w:ilvl w:val="0"/>
                <w:numId w:val="7"/>
              </w:numPr>
              <w:spacing w:before="0"/>
              <w:ind w:left="1239" w:hanging="274"/>
              <w:rPr>
                <w:sz w:val="20"/>
              </w:rPr>
            </w:pPr>
            <w:r>
              <w:rPr>
                <w:color w:val="231F20"/>
                <w:sz w:val="20"/>
              </w:rPr>
              <w:t>Economic Incentive Programs</w:t>
            </w:r>
          </w:p>
          <w:p w14:paraId="31EFEBBE"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Environmental</w:t>
            </w:r>
            <w:r>
              <w:rPr>
                <w:color w:val="231F20"/>
                <w:spacing w:val="32"/>
                <w:sz w:val="20"/>
              </w:rPr>
              <w:t xml:space="preserve"> </w:t>
            </w:r>
            <w:r>
              <w:rPr>
                <w:color w:val="231F20"/>
                <w:sz w:val="20"/>
              </w:rPr>
              <w:t>Labeling</w:t>
            </w:r>
          </w:p>
          <w:p w14:paraId="5C33AC77"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Program</w:t>
            </w:r>
            <w:r>
              <w:rPr>
                <w:color w:val="231F20"/>
                <w:spacing w:val="10"/>
                <w:sz w:val="20"/>
              </w:rPr>
              <w:t xml:space="preserve"> </w:t>
            </w:r>
            <w:r>
              <w:rPr>
                <w:color w:val="231F20"/>
                <w:sz w:val="20"/>
              </w:rPr>
              <w:t>Evaluation</w:t>
            </w:r>
          </w:p>
          <w:p w14:paraId="456C4645"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Environmental</w:t>
            </w:r>
            <w:r>
              <w:rPr>
                <w:color w:val="231F20"/>
                <w:spacing w:val="30"/>
                <w:sz w:val="20"/>
              </w:rPr>
              <w:t xml:space="preserve"> </w:t>
            </w:r>
            <w:r>
              <w:rPr>
                <w:color w:val="231F20"/>
                <w:sz w:val="20"/>
              </w:rPr>
              <w:t>Outreach</w:t>
            </w:r>
          </w:p>
          <w:p w14:paraId="65D09443"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Institutional</w:t>
            </w:r>
            <w:r>
              <w:rPr>
                <w:color w:val="231F20"/>
                <w:spacing w:val="32"/>
                <w:sz w:val="20"/>
              </w:rPr>
              <w:t xml:space="preserve"> </w:t>
            </w:r>
            <w:r>
              <w:rPr>
                <w:color w:val="231F20"/>
                <w:sz w:val="20"/>
              </w:rPr>
              <w:t>Strengthening</w:t>
            </w:r>
          </w:p>
          <w:p w14:paraId="0DD4CE52"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Benefit Cost</w:t>
            </w:r>
            <w:r>
              <w:rPr>
                <w:color w:val="231F20"/>
                <w:spacing w:val="25"/>
                <w:sz w:val="20"/>
              </w:rPr>
              <w:t xml:space="preserve"> </w:t>
            </w:r>
            <w:r>
              <w:rPr>
                <w:color w:val="231F20"/>
                <w:sz w:val="20"/>
              </w:rPr>
              <w:t>Analysis</w:t>
            </w:r>
          </w:p>
          <w:p w14:paraId="37FBDC8F"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Non-market Valuation</w:t>
            </w:r>
            <w:r>
              <w:rPr>
                <w:color w:val="231F20"/>
                <w:spacing w:val="-8"/>
                <w:sz w:val="20"/>
              </w:rPr>
              <w:t xml:space="preserve"> </w:t>
            </w:r>
            <w:r>
              <w:rPr>
                <w:color w:val="231F20"/>
                <w:sz w:val="20"/>
              </w:rPr>
              <w:t>Methods</w:t>
            </w:r>
          </w:p>
          <w:p w14:paraId="54491956"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Regulatory Impact</w:t>
            </w:r>
            <w:r>
              <w:rPr>
                <w:color w:val="231F20"/>
                <w:spacing w:val="-16"/>
                <w:sz w:val="20"/>
              </w:rPr>
              <w:t xml:space="preserve"> </w:t>
            </w:r>
            <w:r>
              <w:rPr>
                <w:color w:val="231F20"/>
                <w:sz w:val="20"/>
              </w:rPr>
              <w:t>Analysis</w:t>
            </w:r>
          </w:p>
          <w:p w14:paraId="135DEBB6"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Regulatory Flexibility</w:t>
            </w:r>
            <w:r>
              <w:rPr>
                <w:color w:val="231F20"/>
                <w:spacing w:val="-13"/>
                <w:sz w:val="20"/>
              </w:rPr>
              <w:t xml:space="preserve"> </w:t>
            </w:r>
            <w:r>
              <w:rPr>
                <w:color w:val="231F20"/>
                <w:sz w:val="20"/>
              </w:rPr>
              <w:t>Analysis</w:t>
            </w:r>
          </w:p>
          <w:p w14:paraId="15285513"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Financial and Affordability</w:t>
            </w:r>
            <w:r>
              <w:rPr>
                <w:color w:val="231F20"/>
                <w:spacing w:val="37"/>
                <w:sz w:val="20"/>
              </w:rPr>
              <w:t xml:space="preserve"> </w:t>
            </w:r>
            <w:r>
              <w:rPr>
                <w:color w:val="231F20"/>
                <w:sz w:val="20"/>
              </w:rPr>
              <w:t>Analyses</w:t>
            </w:r>
          </w:p>
          <w:p w14:paraId="475476F8"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Environmental Justice</w:t>
            </w:r>
            <w:r>
              <w:rPr>
                <w:color w:val="231F20"/>
                <w:spacing w:val="11"/>
                <w:sz w:val="20"/>
              </w:rPr>
              <w:t xml:space="preserve"> </w:t>
            </w:r>
            <w:r>
              <w:rPr>
                <w:color w:val="231F20"/>
                <w:sz w:val="20"/>
              </w:rPr>
              <w:t>Analysis</w:t>
            </w:r>
          </w:p>
          <w:p w14:paraId="0E64E35C"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Monetizing Risk Reduction Benefits</w:t>
            </w:r>
          </w:p>
          <w:p w14:paraId="4F72FD0A" w14:textId="77777777" w:rsidR="00584FA4" w:rsidRDefault="00584FA4" w:rsidP="00AB6873">
            <w:pPr>
              <w:pStyle w:val="ListParagraph"/>
              <w:numPr>
                <w:ilvl w:val="0"/>
                <w:numId w:val="7"/>
              </w:numPr>
              <w:tabs>
                <w:tab w:val="left" w:pos="1240"/>
              </w:tabs>
              <w:spacing w:before="0"/>
              <w:ind w:left="1239" w:hanging="274"/>
              <w:rPr>
                <w:sz w:val="20"/>
              </w:rPr>
            </w:pPr>
            <w:r>
              <w:rPr>
                <w:color w:val="231F20"/>
                <w:sz w:val="20"/>
              </w:rPr>
              <w:t>Cumulative Exposure</w:t>
            </w:r>
            <w:r>
              <w:rPr>
                <w:color w:val="231F20"/>
                <w:spacing w:val="1"/>
                <w:sz w:val="20"/>
              </w:rPr>
              <w:t xml:space="preserve"> </w:t>
            </w:r>
            <w:r>
              <w:rPr>
                <w:color w:val="231F20"/>
                <w:sz w:val="20"/>
              </w:rPr>
              <w:t>Analysis</w:t>
            </w:r>
          </w:p>
          <w:p w14:paraId="09624074" w14:textId="77777777" w:rsidR="00584FA4" w:rsidRDefault="00584FA4" w:rsidP="00AB6873">
            <w:pPr>
              <w:pStyle w:val="ListParagraph"/>
              <w:numPr>
                <w:ilvl w:val="0"/>
                <w:numId w:val="7"/>
              </w:numPr>
              <w:tabs>
                <w:tab w:val="left" w:pos="1240"/>
              </w:tabs>
              <w:spacing w:before="0"/>
              <w:ind w:left="1239" w:hanging="274"/>
              <w:rPr>
                <w:rFonts w:ascii="Calibri"/>
                <w:sz w:val="12"/>
              </w:rPr>
            </w:pPr>
            <w:r>
              <w:rPr>
                <w:color w:val="231F20"/>
                <w:w w:val="105"/>
                <w:sz w:val="20"/>
              </w:rPr>
              <w:t>Environmental</w:t>
            </w:r>
            <w:r>
              <w:rPr>
                <w:color w:val="231F20"/>
                <w:spacing w:val="-26"/>
                <w:w w:val="105"/>
                <w:sz w:val="20"/>
              </w:rPr>
              <w:t xml:space="preserve"> </w:t>
            </w:r>
            <w:r>
              <w:rPr>
                <w:color w:val="231F20"/>
                <w:w w:val="105"/>
                <w:sz w:val="20"/>
              </w:rPr>
              <w:t>Effects</w:t>
            </w:r>
            <w:r>
              <w:rPr>
                <w:color w:val="231F20"/>
                <w:spacing w:val="-26"/>
                <w:w w:val="105"/>
                <w:sz w:val="20"/>
              </w:rPr>
              <w:t xml:space="preserve"> </w:t>
            </w:r>
            <w:r>
              <w:rPr>
                <w:color w:val="231F20"/>
                <w:w w:val="105"/>
                <w:sz w:val="20"/>
              </w:rPr>
              <w:t>on</w:t>
            </w:r>
            <w:r>
              <w:rPr>
                <w:color w:val="231F20"/>
                <w:spacing w:val="-26"/>
                <w:w w:val="105"/>
                <w:sz w:val="20"/>
              </w:rPr>
              <w:t xml:space="preserve"> </w:t>
            </w:r>
            <w:r>
              <w:rPr>
                <w:color w:val="231F20"/>
                <w:w w:val="105"/>
                <w:sz w:val="20"/>
              </w:rPr>
              <w:t>Children’s</w:t>
            </w:r>
            <w:r>
              <w:rPr>
                <w:color w:val="231F20"/>
                <w:spacing w:val="-26"/>
                <w:w w:val="105"/>
                <w:sz w:val="20"/>
              </w:rPr>
              <w:t xml:space="preserve"> </w:t>
            </w:r>
            <w:r>
              <w:rPr>
                <w:color w:val="231F20"/>
                <w:w w:val="105"/>
                <w:sz w:val="20"/>
              </w:rPr>
              <w:t>Health</w:t>
            </w:r>
          </w:p>
        </w:tc>
        <w:tc>
          <w:tcPr>
            <w:tcW w:w="5760" w:type="dxa"/>
          </w:tcPr>
          <w:p w14:paraId="194F5120" w14:textId="77777777" w:rsidR="00584FA4" w:rsidRDefault="00584FA4" w:rsidP="00AB6873">
            <w:pPr>
              <w:pStyle w:val="ListParagraph"/>
              <w:numPr>
                <w:ilvl w:val="0"/>
                <w:numId w:val="7"/>
              </w:numPr>
              <w:tabs>
                <w:tab w:val="left" w:pos="795"/>
              </w:tabs>
              <w:spacing w:before="0"/>
              <w:ind w:left="1239" w:hanging="714"/>
              <w:rPr>
                <w:sz w:val="20"/>
              </w:rPr>
            </w:pPr>
            <w:r>
              <w:rPr>
                <w:color w:val="231F20"/>
                <w:sz w:val="20"/>
              </w:rPr>
              <w:t>Media and Pollutant-Specific Analyses</w:t>
            </w:r>
          </w:p>
          <w:p w14:paraId="12E7E7D5" w14:textId="77777777" w:rsidR="00584FA4" w:rsidRDefault="00584FA4" w:rsidP="00AB6873">
            <w:pPr>
              <w:pStyle w:val="ListParagraph"/>
              <w:numPr>
                <w:ilvl w:val="0"/>
                <w:numId w:val="7"/>
              </w:numPr>
              <w:spacing w:before="0"/>
              <w:ind w:left="795" w:hanging="270"/>
              <w:rPr>
                <w:sz w:val="20"/>
              </w:rPr>
            </w:pPr>
            <w:r>
              <w:rPr>
                <w:color w:val="231F20"/>
                <w:sz w:val="20"/>
              </w:rPr>
              <w:t>Comparative Risk</w:t>
            </w:r>
            <w:r>
              <w:rPr>
                <w:color w:val="231F20"/>
                <w:spacing w:val="17"/>
                <w:sz w:val="20"/>
              </w:rPr>
              <w:t xml:space="preserve"> </w:t>
            </w:r>
            <w:r>
              <w:rPr>
                <w:color w:val="231F20"/>
                <w:sz w:val="20"/>
              </w:rPr>
              <w:t>Assessment</w:t>
            </w:r>
          </w:p>
          <w:p w14:paraId="65B59A7D" w14:textId="77777777" w:rsidR="00584FA4" w:rsidRDefault="00584FA4" w:rsidP="00AB6873">
            <w:pPr>
              <w:pStyle w:val="ListParagraph"/>
              <w:numPr>
                <w:ilvl w:val="0"/>
                <w:numId w:val="7"/>
              </w:numPr>
              <w:tabs>
                <w:tab w:val="left" w:pos="975"/>
              </w:tabs>
              <w:spacing w:before="0"/>
              <w:ind w:left="795" w:hanging="274"/>
              <w:rPr>
                <w:sz w:val="20"/>
              </w:rPr>
            </w:pPr>
            <w:r>
              <w:rPr>
                <w:color w:val="231F20"/>
                <w:spacing w:val="-3"/>
                <w:sz w:val="20"/>
              </w:rPr>
              <w:t xml:space="preserve">Fate </w:t>
            </w:r>
            <w:r>
              <w:rPr>
                <w:color w:val="231F20"/>
                <w:sz w:val="20"/>
              </w:rPr>
              <w:t>and Transport</w:t>
            </w:r>
            <w:r>
              <w:rPr>
                <w:color w:val="231F20"/>
                <w:spacing w:val="-4"/>
                <w:sz w:val="20"/>
              </w:rPr>
              <w:t xml:space="preserve"> </w:t>
            </w:r>
            <w:r>
              <w:rPr>
                <w:color w:val="231F20"/>
                <w:sz w:val="20"/>
              </w:rPr>
              <w:t>Modeling</w:t>
            </w:r>
          </w:p>
          <w:p w14:paraId="02F48B86" w14:textId="77777777" w:rsidR="00584FA4" w:rsidRDefault="00584FA4" w:rsidP="00AB6873">
            <w:pPr>
              <w:pStyle w:val="ListParagraph"/>
              <w:numPr>
                <w:ilvl w:val="0"/>
                <w:numId w:val="7"/>
              </w:numPr>
              <w:spacing w:before="0"/>
              <w:ind w:left="795" w:hanging="274"/>
              <w:rPr>
                <w:sz w:val="20"/>
              </w:rPr>
            </w:pPr>
            <w:r>
              <w:rPr>
                <w:color w:val="231F20"/>
                <w:w w:val="105"/>
                <w:sz w:val="20"/>
              </w:rPr>
              <w:t>Air</w:t>
            </w:r>
            <w:r>
              <w:rPr>
                <w:color w:val="231F20"/>
                <w:spacing w:val="-16"/>
                <w:w w:val="105"/>
                <w:sz w:val="20"/>
              </w:rPr>
              <w:t xml:space="preserve"> </w:t>
            </w:r>
            <w:r>
              <w:rPr>
                <w:color w:val="231F20"/>
                <w:w w:val="105"/>
                <w:sz w:val="20"/>
              </w:rPr>
              <w:t>Quality</w:t>
            </w:r>
            <w:r>
              <w:rPr>
                <w:color w:val="231F20"/>
                <w:spacing w:val="-16"/>
                <w:w w:val="105"/>
                <w:sz w:val="20"/>
              </w:rPr>
              <w:t xml:space="preserve"> </w:t>
            </w:r>
            <w:r>
              <w:rPr>
                <w:color w:val="231F20"/>
                <w:w w:val="105"/>
                <w:sz w:val="20"/>
              </w:rPr>
              <w:t>Impact</w:t>
            </w:r>
            <w:r>
              <w:rPr>
                <w:color w:val="231F20"/>
                <w:spacing w:val="-16"/>
                <w:w w:val="105"/>
                <w:sz w:val="20"/>
              </w:rPr>
              <w:t xml:space="preserve"> </w:t>
            </w:r>
            <w:r>
              <w:rPr>
                <w:color w:val="231F20"/>
                <w:w w:val="105"/>
                <w:sz w:val="20"/>
              </w:rPr>
              <w:t>Modeling</w:t>
            </w:r>
          </w:p>
          <w:p w14:paraId="7A994C8C" w14:textId="77777777" w:rsidR="00584FA4" w:rsidRDefault="00584FA4" w:rsidP="00AB6873">
            <w:pPr>
              <w:pStyle w:val="ListParagraph"/>
              <w:numPr>
                <w:ilvl w:val="0"/>
                <w:numId w:val="7"/>
              </w:numPr>
              <w:spacing w:before="0"/>
              <w:ind w:left="795" w:hanging="274"/>
              <w:rPr>
                <w:sz w:val="20"/>
              </w:rPr>
            </w:pPr>
            <w:r>
              <w:rPr>
                <w:color w:val="231F20"/>
                <w:spacing w:val="-4"/>
                <w:sz w:val="20"/>
              </w:rPr>
              <w:t xml:space="preserve">Water </w:t>
            </w:r>
            <w:r>
              <w:rPr>
                <w:color w:val="231F20"/>
                <w:sz w:val="20"/>
              </w:rPr>
              <w:t>Quality Impact</w:t>
            </w:r>
            <w:r>
              <w:rPr>
                <w:color w:val="231F20"/>
                <w:spacing w:val="-3"/>
                <w:sz w:val="20"/>
              </w:rPr>
              <w:t xml:space="preserve"> </w:t>
            </w:r>
            <w:r>
              <w:rPr>
                <w:color w:val="231F20"/>
                <w:sz w:val="20"/>
              </w:rPr>
              <w:t>Modeling</w:t>
            </w:r>
          </w:p>
          <w:p w14:paraId="661A91E4" w14:textId="77777777" w:rsidR="00584FA4" w:rsidRDefault="00584FA4" w:rsidP="00AB6873">
            <w:pPr>
              <w:pStyle w:val="ListParagraph"/>
              <w:numPr>
                <w:ilvl w:val="0"/>
                <w:numId w:val="7"/>
              </w:numPr>
              <w:spacing w:before="0"/>
              <w:ind w:left="795" w:hanging="274"/>
              <w:rPr>
                <w:sz w:val="20"/>
              </w:rPr>
            </w:pPr>
            <w:r>
              <w:rPr>
                <w:color w:val="231F20"/>
                <w:spacing w:val="-4"/>
                <w:w w:val="105"/>
                <w:sz w:val="20"/>
              </w:rPr>
              <w:t xml:space="preserve">Toxic </w:t>
            </w:r>
            <w:r>
              <w:rPr>
                <w:color w:val="231F20"/>
                <w:w w:val="105"/>
                <w:sz w:val="20"/>
              </w:rPr>
              <w:t>Chemical Impact</w:t>
            </w:r>
            <w:r>
              <w:rPr>
                <w:color w:val="231F20"/>
                <w:spacing w:val="-12"/>
                <w:w w:val="105"/>
                <w:sz w:val="20"/>
              </w:rPr>
              <w:t xml:space="preserve"> </w:t>
            </w:r>
            <w:r>
              <w:rPr>
                <w:color w:val="231F20"/>
                <w:w w:val="105"/>
                <w:sz w:val="20"/>
              </w:rPr>
              <w:t>Modeling</w:t>
            </w:r>
          </w:p>
          <w:p w14:paraId="245BD27D" w14:textId="77777777" w:rsidR="00584FA4" w:rsidRDefault="00584FA4" w:rsidP="00AB6873">
            <w:pPr>
              <w:pStyle w:val="ListParagraph"/>
              <w:numPr>
                <w:ilvl w:val="0"/>
                <w:numId w:val="7"/>
              </w:numPr>
              <w:spacing w:before="0"/>
              <w:ind w:left="795" w:hanging="274"/>
              <w:rPr>
                <w:sz w:val="20"/>
              </w:rPr>
            </w:pPr>
            <w:r>
              <w:rPr>
                <w:color w:val="231F20"/>
                <w:sz w:val="20"/>
              </w:rPr>
              <w:t>Environmental Information</w:t>
            </w:r>
            <w:r>
              <w:rPr>
                <w:color w:val="231F20"/>
                <w:spacing w:val="-2"/>
                <w:sz w:val="20"/>
              </w:rPr>
              <w:t xml:space="preserve"> </w:t>
            </w:r>
            <w:r>
              <w:rPr>
                <w:color w:val="231F20"/>
                <w:sz w:val="20"/>
              </w:rPr>
              <w:t>Policy</w:t>
            </w:r>
          </w:p>
          <w:p w14:paraId="71A6C625" w14:textId="77777777" w:rsidR="00584FA4" w:rsidRDefault="00584FA4" w:rsidP="00AB6873">
            <w:pPr>
              <w:pStyle w:val="ListParagraph"/>
              <w:numPr>
                <w:ilvl w:val="0"/>
                <w:numId w:val="7"/>
              </w:numPr>
              <w:spacing w:before="0"/>
              <w:ind w:left="795" w:hanging="274"/>
              <w:rPr>
                <w:sz w:val="20"/>
              </w:rPr>
            </w:pPr>
            <w:r>
              <w:rPr>
                <w:color w:val="231F20"/>
                <w:sz w:val="20"/>
              </w:rPr>
              <w:t>Environmental Right-to-know</w:t>
            </w:r>
            <w:r>
              <w:rPr>
                <w:color w:val="231F20"/>
                <w:spacing w:val="20"/>
                <w:sz w:val="20"/>
              </w:rPr>
              <w:t xml:space="preserve"> </w:t>
            </w:r>
            <w:r>
              <w:rPr>
                <w:color w:val="231F20"/>
                <w:sz w:val="20"/>
              </w:rPr>
              <w:t>Information</w:t>
            </w:r>
          </w:p>
          <w:p w14:paraId="260C773F" w14:textId="77777777" w:rsidR="00584FA4" w:rsidRDefault="00584FA4" w:rsidP="00AB6873">
            <w:pPr>
              <w:pStyle w:val="ListParagraph"/>
              <w:numPr>
                <w:ilvl w:val="0"/>
                <w:numId w:val="7"/>
              </w:numPr>
              <w:spacing w:before="0"/>
              <w:ind w:left="795" w:hanging="274"/>
              <w:rPr>
                <w:sz w:val="20"/>
              </w:rPr>
            </w:pPr>
            <w:r>
              <w:rPr>
                <w:color w:val="231F20"/>
                <w:sz w:val="20"/>
              </w:rPr>
              <w:t>Internet and Software</w:t>
            </w:r>
            <w:r>
              <w:rPr>
                <w:color w:val="231F20"/>
                <w:spacing w:val="31"/>
                <w:sz w:val="20"/>
              </w:rPr>
              <w:t xml:space="preserve"> </w:t>
            </w:r>
            <w:r>
              <w:rPr>
                <w:color w:val="231F20"/>
                <w:sz w:val="20"/>
              </w:rPr>
              <w:t>Applications</w:t>
            </w:r>
          </w:p>
          <w:p w14:paraId="474784D4" w14:textId="77777777" w:rsidR="00584FA4" w:rsidRDefault="00584FA4" w:rsidP="00AB6873">
            <w:pPr>
              <w:pStyle w:val="ListParagraph"/>
              <w:numPr>
                <w:ilvl w:val="0"/>
                <w:numId w:val="7"/>
              </w:numPr>
              <w:tabs>
                <w:tab w:val="left" w:pos="975"/>
              </w:tabs>
              <w:spacing w:before="0"/>
              <w:ind w:left="795" w:hanging="274"/>
              <w:rPr>
                <w:sz w:val="20"/>
              </w:rPr>
            </w:pPr>
            <w:r>
              <w:rPr>
                <w:color w:val="231F20"/>
                <w:sz w:val="20"/>
              </w:rPr>
              <w:t>Environmental Survey</w:t>
            </w:r>
            <w:r>
              <w:rPr>
                <w:color w:val="231F20"/>
                <w:spacing w:val="15"/>
                <w:sz w:val="20"/>
              </w:rPr>
              <w:t xml:space="preserve"> </w:t>
            </w:r>
            <w:r>
              <w:rPr>
                <w:color w:val="231F20"/>
                <w:sz w:val="20"/>
              </w:rPr>
              <w:t>Research</w:t>
            </w:r>
          </w:p>
          <w:p w14:paraId="1DBF83CC" w14:textId="77777777" w:rsidR="00584FA4" w:rsidRDefault="00584FA4" w:rsidP="00AB6873">
            <w:pPr>
              <w:pStyle w:val="ListParagraph"/>
              <w:numPr>
                <w:ilvl w:val="0"/>
                <w:numId w:val="7"/>
              </w:numPr>
              <w:spacing w:before="0"/>
              <w:ind w:left="795" w:hanging="274"/>
              <w:rPr>
                <w:sz w:val="20"/>
              </w:rPr>
            </w:pPr>
            <w:r>
              <w:rPr>
                <w:color w:val="231F20"/>
                <w:sz w:val="20"/>
              </w:rPr>
              <w:t>Soil Conservation and Project Implementation</w:t>
            </w:r>
          </w:p>
          <w:p w14:paraId="572FE739" w14:textId="77777777" w:rsidR="00584FA4" w:rsidRDefault="00584FA4" w:rsidP="00AB6873">
            <w:pPr>
              <w:pStyle w:val="ListParagraph"/>
              <w:numPr>
                <w:ilvl w:val="0"/>
                <w:numId w:val="7"/>
              </w:numPr>
              <w:spacing w:before="0"/>
              <w:ind w:left="795" w:hanging="274"/>
              <w:rPr>
                <w:sz w:val="20"/>
              </w:rPr>
            </w:pPr>
            <w:r>
              <w:rPr>
                <w:color w:val="231F20"/>
                <w:spacing w:val="-4"/>
                <w:sz w:val="20"/>
              </w:rPr>
              <w:t xml:space="preserve">Water </w:t>
            </w:r>
            <w:r>
              <w:rPr>
                <w:color w:val="231F20"/>
                <w:sz w:val="20"/>
              </w:rPr>
              <w:t>Resource Management and Watershed</w:t>
            </w:r>
            <w:r>
              <w:rPr>
                <w:color w:val="231F20"/>
                <w:spacing w:val="11"/>
                <w:sz w:val="20"/>
              </w:rPr>
              <w:t xml:space="preserve"> </w:t>
            </w:r>
            <w:r>
              <w:rPr>
                <w:color w:val="231F20"/>
                <w:sz w:val="20"/>
              </w:rPr>
              <w:t>Planning</w:t>
            </w:r>
          </w:p>
          <w:p w14:paraId="63C665CC" w14:textId="77777777" w:rsidR="00584FA4" w:rsidRDefault="00584FA4" w:rsidP="00AB6873">
            <w:pPr>
              <w:pStyle w:val="ListParagraph"/>
              <w:numPr>
                <w:ilvl w:val="0"/>
                <w:numId w:val="7"/>
              </w:numPr>
              <w:spacing w:before="0"/>
              <w:ind w:left="795" w:hanging="274"/>
              <w:rPr>
                <w:sz w:val="20"/>
              </w:rPr>
            </w:pPr>
            <w:r>
              <w:rPr>
                <w:color w:val="231F20"/>
                <w:sz w:val="20"/>
              </w:rPr>
              <w:t xml:space="preserve">Assessing and </w:t>
            </w:r>
            <w:r>
              <w:rPr>
                <w:color w:val="231F20"/>
                <w:spacing w:val="-3"/>
                <w:sz w:val="20"/>
              </w:rPr>
              <w:t xml:space="preserve">Valuing </w:t>
            </w:r>
            <w:r>
              <w:rPr>
                <w:color w:val="231F20"/>
                <w:sz w:val="20"/>
              </w:rPr>
              <w:t>Natural Resource</w:t>
            </w:r>
            <w:r>
              <w:rPr>
                <w:color w:val="231F20"/>
                <w:spacing w:val="36"/>
                <w:sz w:val="20"/>
              </w:rPr>
              <w:t xml:space="preserve"> </w:t>
            </w:r>
            <w:r>
              <w:rPr>
                <w:color w:val="231F20"/>
                <w:sz w:val="20"/>
              </w:rPr>
              <w:t>Damages</w:t>
            </w:r>
          </w:p>
          <w:p w14:paraId="4D3C391F" w14:textId="77777777" w:rsidR="00584FA4" w:rsidRDefault="00584FA4" w:rsidP="00AB6873">
            <w:pPr>
              <w:pStyle w:val="ListParagraph"/>
              <w:numPr>
                <w:ilvl w:val="0"/>
                <w:numId w:val="7"/>
              </w:numPr>
              <w:spacing w:before="0"/>
              <w:ind w:left="795" w:hanging="274"/>
              <w:rPr>
                <w:rFonts w:ascii="Calibri"/>
                <w:sz w:val="12"/>
              </w:rPr>
            </w:pPr>
            <w:r>
              <w:rPr>
                <w:color w:val="231F20"/>
                <w:sz w:val="20"/>
              </w:rPr>
              <w:t>Environmental Impact</w:t>
            </w:r>
            <w:r>
              <w:rPr>
                <w:color w:val="231F20"/>
                <w:spacing w:val="-11"/>
                <w:sz w:val="20"/>
              </w:rPr>
              <w:t xml:space="preserve"> </w:t>
            </w:r>
            <w:r>
              <w:rPr>
                <w:color w:val="231F20"/>
                <w:sz w:val="20"/>
              </w:rPr>
              <w:t>Assessment</w:t>
            </w:r>
          </w:p>
        </w:tc>
      </w:tr>
    </w:tbl>
    <w:p w14:paraId="20475809" w14:textId="77777777" w:rsidR="00584FA4" w:rsidRPr="000B2509" w:rsidRDefault="00584FA4" w:rsidP="00584FA4">
      <w:pPr>
        <w:pStyle w:val="Heading1"/>
        <w:spacing w:before="104"/>
        <w:rPr>
          <w:b/>
          <w:bCs/>
          <w:color w:val="EE3124"/>
        </w:rPr>
      </w:pPr>
      <w:r w:rsidRPr="000B2509">
        <w:rPr>
          <w:b/>
          <w:bCs/>
          <w:color w:val="EE3124"/>
        </w:rPr>
        <w:t>SIN 541620—AREAS OF EXPERTISE</w:t>
      </w:r>
    </w:p>
    <w:p w14:paraId="2ACD0879" w14:textId="77777777" w:rsidR="00584FA4" w:rsidRDefault="00584FA4" w:rsidP="00584FA4">
      <w:pPr>
        <w:pStyle w:val="BodyText"/>
        <w:spacing w:before="103" w:line="256" w:lineRule="auto"/>
        <w:ind w:right="792"/>
      </w:pPr>
      <w:r>
        <w:rPr>
          <w:color w:val="231F20"/>
        </w:rPr>
        <w:t>The skills required for environmental planning projects are as diverse as the projects themselves. Thorough execution of such projects may include some, or all, of the following: identify, collect, develop, and interpret data; prepare human health risk and environmental impact evaluations; prepare regulatory and economic analyses; design and execute surveys; analyze comments; and prepare material for public meetings. We discuss Abt’s qualifications under each of these topics in greater detail below.</w:t>
      </w:r>
    </w:p>
    <w:p w14:paraId="16CAD87C" w14:textId="77777777" w:rsidR="00584FA4" w:rsidRDefault="00584FA4" w:rsidP="00584FA4">
      <w:pPr>
        <w:pStyle w:val="BodyText"/>
        <w:spacing w:before="11"/>
        <w:rPr>
          <w:sz w:val="23"/>
        </w:rPr>
      </w:pPr>
    </w:p>
    <w:p w14:paraId="7EDFCE4E" w14:textId="77777777" w:rsidR="00584FA4" w:rsidRPr="000B2509" w:rsidRDefault="00584FA4" w:rsidP="00584FA4">
      <w:pPr>
        <w:pStyle w:val="Heading2"/>
        <w:ind w:left="0"/>
        <w:rPr>
          <w:b/>
          <w:bCs/>
        </w:rPr>
      </w:pPr>
      <w:r w:rsidRPr="000B2509">
        <w:rPr>
          <w:b/>
          <w:bCs/>
          <w:color w:val="928A8A"/>
          <w:w w:val="125"/>
        </w:rPr>
        <w:t>Risk Evaluations</w:t>
      </w:r>
    </w:p>
    <w:p w14:paraId="6AFA8E8E" w14:textId="77777777" w:rsidR="00584FA4" w:rsidRDefault="00584FA4" w:rsidP="00584FA4">
      <w:pPr>
        <w:pStyle w:val="BodyText"/>
        <w:spacing w:before="85" w:line="256" w:lineRule="auto"/>
        <w:ind w:right="718"/>
      </w:pPr>
      <w:r>
        <w:rPr>
          <w:color w:val="231F20"/>
        </w:rPr>
        <w:t xml:space="preserve">Thorough assessments of multimedia risk and risk screenings provide essential information for setting environmental priorities, both at a facility level for individual company goals and at a national level to focus public policy development. Abt can provide expertise in both human health and ecological risk assessments. </w:t>
      </w:r>
      <w:r>
        <w:rPr>
          <w:color w:val="231F20"/>
          <w:spacing w:val="-4"/>
        </w:rPr>
        <w:t xml:space="preserve">For </w:t>
      </w:r>
      <w:r>
        <w:rPr>
          <w:color w:val="231F20"/>
        </w:rPr>
        <w:t xml:space="preserve">example, we have evaluated the human health and ecological risks associated with a "cluster" of pesticides now used on field </w:t>
      </w:r>
      <w:proofErr w:type="gramStart"/>
      <w:r>
        <w:rPr>
          <w:color w:val="231F20"/>
        </w:rPr>
        <w:t>corn, and</w:t>
      </w:r>
      <w:proofErr w:type="gramEnd"/>
      <w:r>
        <w:rPr>
          <w:color w:val="231F20"/>
        </w:rPr>
        <w:t xml:space="preserve"> compared potential risk reductions resulting from regulatory options. Going beyond previous registration-related pesticide analyses, this new approach simultaneously considered all herbicides and insecticides in the cluster and applied a consistent methodology for predicting risks from each. Abt has also assessed the risks posed by wastes from the pulp and paper industry, sludge disposal, MTBE use, drinking water and ground water contamination, air pollution, and pesticide residue in food; and developed indicators to track the</w:t>
      </w:r>
      <w:r>
        <w:rPr>
          <w:color w:val="231F20"/>
          <w:spacing w:val="20"/>
        </w:rPr>
        <w:t xml:space="preserve"> </w:t>
      </w:r>
      <w:r>
        <w:rPr>
          <w:color w:val="231F20"/>
        </w:rPr>
        <w:t>impacts of multimedia pollutant releases from the Toxics Release Inventory (TRI). We performed one of the first non-U.S. comparative risk assessments, in Bangkok, Thailand, to set environmental priorities for that city.</w:t>
      </w:r>
    </w:p>
    <w:p w14:paraId="293BC01E" w14:textId="77777777" w:rsidR="00584FA4" w:rsidRPr="000B2509" w:rsidRDefault="00584FA4" w:rsidP="00584FA4">
      <w:pPr>
        <w:pStyle w:val="Heading2"/>
        <w:spacing w:before="202"/>
        <w:ind w:left="0"/>
        <w:rPr>
          <w:b/>
          <w:bCs/>
        </w:rPr>
      </w:pPr>
      <w:r w:rsidRPr="000B2509">
        <w:rPr>
          <w:b/>
          <w:bCs/>
          <w:color w:val="928A8A"/>
          <w:w w:val="125"/>
        </w:rPr>
        <w:t>Regulatory and Economic Analyses</w:t>
      </w:r>
    </w:p>
    <w:p w14:paraId="74461357" w14:textId="77777777" w:rsidR="00584FA4" w:rsidRDefault="00584FA4" w:rsidP="00584FA4">
      <w:pPr>
        <w:pStyle w:val="BodyText"/>
        <w:spacing w:before="85" w:line="256" w:lineRule="auto"/>
        <w:ind w:right="921"/>
      </w:pPr>
      <w:r>
        <w:rPr>
          <w:color w:val="231F20"/>
        </w:rPr>
        <w:t xml:space="preserve">Economic Impact Analyses (EIAs) examine the economic and financial changes resulting from regulatory or non- regulatory policies or programs. While a benefit-cost analysis is concerned with whether the overall benefits justify new program costs, an EIA focuses on the program’s distributional effects and tries to answer questions of who gains and who loses from a policy and by how much. Impacts are typically analyzed for various affected groups that may include industries, governments, consumers, </w:t>
      </w:r>
      <w:proofErr w:type="gramStart"/>
      <w:r>
        <w:rPr>
          <w:color w:val="231F20"/>
        </w:rPr>
        <w:t>supplier</w:t>
      </w:r>
      <w:proofErr w:type="gramEnd"/>
      <w:r>
        <w:rPr>
          <w:color w:val="231F20"/>
        </w:rPr>
        <w:t>, investors, and other stakeholders. Estimating benefits is another key component in evaluating any environmental initiative, program, or regulation consistently. One way to</w:t>
      </w:r>
    </w:p>
    <w:p w14:paraId="3F60E5A5" w14:textId="77777777" w:rsidR="00584FA4" w:rsidRDefault="00584FA4" w:rsidP="00584FA4">
      <w:pPr>
        <w:pStyle w:val="BodyText"/>
        <w:spacing w:line="256" w:lineRule="auto"/>
        <w:ind w:right="820"/>
      </w:pPr>
      <w:r>
        <w:rPr>
          <w:color w:val="231F20"/>
        </w:rPr>
        <w:t>express the combined effect of multiple outcomes is to calculate and sum their values in monetary terms. Monetizing benefits also allows their comparison with the economic costs of a policy or program. Such regulatory and economic analysis underlies many of Abt’s projects. Using a wide variety of tools, including economic models, physical effects models, databases, and spreadsheets, our staff is capable of sophisticated analyses related to cost analyses, market analyses, and other science policy and economic analysis</w:t>
      </w:r>
      <w:r>
        <w:rPr>
          <w:color w:val="231F20"/>
          <w:spacing w:val="2"/>
        </w:rPr>
        <w:t xml:space="preserve"> </w:t>
      </w:r>
      <w:r>
        <w:rPr>
          <w:color w:val="231F20"/>
        </w:rPr>
        <w:t>applications.</w:t>
      </w:r>
    </w:p>
    <w:p w14:paraId="0356BA4B" w14:textId="77777777" w:rsidR="00584FA4" w:rsidRDefault="00584FA4" w:rsidP="00584FA4">
      <w:pPr>
        <w:pStyle w:val="BodyText"/>
        <w:spacing w:before="4"/>
        <w:rPr>
          <w:sz w:val="21"/>
        </w:rPr>
      </w:pPr>
    </w:p>
    <w:p w14:paraId="063F1DDC" w14:textId="77777777" w:rsidR="003D3FA0" w:rsidRDefault="003D3FA0" w:rsidP="00584FA4">
      <w:pPr>
        <w:pStyle w:val="BodyText"/>
        <w:spacing w:line="256" w:lineRule="auto"/>
        <w:ind w:right="1135"/>
        <w:rPr>
          <w:color w:val="231F20"/>
        </w:rPr>
      </w:pPr>
    </w:p>
    <w:p w14:paraId="3135906F" w14:textId="342EB808" w:rsidR="00584FA4" w:rsidRDefault="00584FA4" w:rsidP="00584FA4">
      <w:pPr>
        <w:pStyle w:val="BodyText"/>
        <w:spacing w:line="256" w:lineRule="auto"/>
        <w:ind w:right="1135"/>
      </w:pPr>
      <w:r>
        <w:rPr>
          <w:color w:val="231F20"/>
        </w:rPr>
        <w:lastRenderedPageBreak/>
        <w:t>One example of our RIA and EIA experience is the TSCA Section 403 RIA and EIA. Under the Residential Lead- Based Paint Hazard Reduction Act of 1992, the Toxic Substances Control Act (TSCA) was amended, directing the</w:t>
      </w:r>
    </w:p>
    <w:p w14:paraId="6EF2CD36" w14:textId="77777777" w:rsidR="00584FA4" w:rsidRDefault="00584FA4" w:rsidP="00584FA4">
      <w:pPr>
        <w:pStyle w:val="BodyText"/>
        <w:spacing w:line="256" w:lineRule="auto"/>
        <w:ind w:right="1190"/>
      </w:pPr>
      <w:r>
        <w:rPr>
          <w:color w:val="231F20"/>
          <w:spacing w:val="-5"/>
        </w:rPr>
        <w:t xml:space="preserve">U.S. </w:t>
      </w:r>
      <w:r>
        <w:rPr>
          <w:color w:val="231F20"/>
        </w:rPr>
        <w:t xml:space="preserve">Environmental Protection Agency </w:t>
      </w:r>
      <w:r>
        <w:rPr>
          <w:color w:val="231F20"/>
          <w:spacing w:val="-3"/>
        </w:rPr>
        <w:t xml:space="preserve">(EPA) </w:t>
      </w:r>
      <w:r>
        <w:rPr>
          <w:color w:val="231F20"/>
        </w:rPr>
        <w:t xml:space="preserve">to undertake </w:t>
      </w:r>
      <w:proofErr w:type="gramStart"/>
      <w:r>
        <w:rPr>
          <w:color w:val="231F20"/>
        </w:rPr>
        <w:t>a number of</w:t>
      </w:r>
      <w:proofErr w:type="gramEnd"/>
      <w:r>
        <w:rPr>
          <w:color w:val="231F20"/>
        </w:rPr>
        <w:t xml:space="preserve"> regulatory, certification, and information dissemination actions relating to lead exposure reduction. Included among the requirements of these TSCA amendments is Section 403, Identification of Dangerous Levels of Lead, which requires the </w:t>
      </w:r>
      <w:r>
        <w:rPr>
          <w:color w:val="231F20"/>
          <w:spacing w:val="-4"/>
        </w:rPr>
        <w:t xml:space="preserve">EPA </w:t>
      </w:r>
      <w:r>
        <w:rPr>
          <w:color w:val="231F20"/>
        </w:rPr>
        <w:t xml:space="preserve">Administrator to promulgate regulations that identify lead-based paint hazards, lead-contaminated dust, and lead-contaminated soil. Abt is producing an Economic Impact Analysis (EIA) and a Regulatory Impact Analysis (RIA) of this rule for EPA. Both the EIA and the RIA present estimates of the economic benefits and costs of avoiding   the risks posed to children from lead in residential paint, soil, and dust. </w:t>
      </w:r>
      <w:r>
        <w:rPr>
          <w:color w:val="231F20"/>
          <w:spacing w:val="-7"/>
        </w:rPr>
        <w:t xml:space="preserve">We </w:t>
      </w:r>
      <w:r>
        <w:rPr>
          <w:color w:val="231F20"/>
        </w:rPr>
        <w:t>draw upon our earlier work, which constructed</w:t>
      </w:r>
      <w:r>
        <w:rPr>
          <w:color w:val="231F20"/>
          <w:spacing w:val="-4"/>
        </w:rPr>
        <w:t xml:space="preserve"> </w:t>
      </w:r>
      <w:r>
        <w:rPr>
          <w:color w:val="231F20"/>
        </w:rPr>
        <w:t>analytical</w:t>
      </w:r>
      <w:r>
        <w:rPr>
          <w:color w:val="231F20"/>
          <w:spacing w:val="-4"/>
        </w:rPr>
        <w:t xml:space="preserve"> </w:t>
      </w:r>
      <w:r>
        <w:rPr>
          <w:color w:val="231F20"/>
        </w:rPr>
        <w:t>framework</w:t>
      </w:r>
      <w:r>
        <w:rPr>
          <w:color w:val="231F20"/>
          <w:spacing w:val="-4"/>
        </w:rPr>
        <w:t xml:space="preserve"> </w:t>
      </w:r>
      <w:r>
        <w:rPr>
          <w:color w:val="231F20"/>
        </w:rPr>
        <w:t>models</w:t>
      </w:r>
      <w:r>
        <w:rPr>
          <w:color w:val="231F20"/>
          <w:spacing w:val="-4"/>
        </w:rPr>
        <w:t xml:space="preserve"> </w:t>
      </w:r>
      <w:r>
        <w:rPr>
          <w:color w:val="231F20"/>
        </w:rPr>
        <w:t>to</w:t>
      </w:r>
      <w:r>
        <w:rPr>
          <w:color w:val="231F20"/>
          <w:spacing w:val="-4"/>
        </w:rPr>
        <w:t xml:space="preserve"> </w:t>
      </w:r>
      <w:r>
        <w:rPr>
          <w:color w:val="231F20"/>
        </w:rPr>
        <w:t>estimate</w:t>
      </w:r>
      <w:r>
        <w:rPr>
          <w:color w:val="231F20"/>
          <w:spacing w:val="-4"/>
        </w:rPr>
        <w:t xml:space="preserve"> </w:t>
      </w:r>
      <w:r>
        <w:rPr>
          <w:color w:val="231F20"/>
        </w:rPr>
        <w:t>(1)</w:t>
      </w:r>
      <w:r>
        <w:rPr>
          <w:color w:val="231F20"/>
          <w:spacing w:val="-4"/>
        </w:rPr>
        <w:t xml:space="preserve"> </w:t>
      </w:r>
      <w:r>
        <w:rPr>
          <w:color w:val="231F20"/>
        </w:rPr>
        <w:t>the</w:t>
      </w:r>
      <w:r>
        <w:rPr>
          <w:color w:val="231F20"/>
          <w:spacing w:val="-4"/>
        </w:rPr>
        <w:t xml:space="preserve"> </w:t>
      </w:r>
      <w:r>
        <w:rPr>
          <w:color w:val="231F20"/>
        </w:rPr>
        <w:t>benefits</w:t>
      </w:r>
      <w:r>
        <w:rPr>
          <w:color w:val="231F20"/>
          <w:spacing w:val="-4"/>
        </w:rPr>
        <w:t xml:space="preserve"> </w:t>
      </w:r>
      <w:r>
        <w:rPr>
          <w:color w:val="231F20"/>
        </w:rPr>
        <w:t>of</w:t>
      </w:r>
      <w:r>
        <w:rPr>
          <w:color w:val="231F20"/>
          <w:spacing w:val="-4"/>
        </w:rPr>
        <w:t xml:space="preserve"> </w:t>
      </w:r>
      <w:r>
        <w:rPr>
          <w:color w:val="231F20"/>
        </w:rPr>
        <w:t>different</w:t>
      </w:r>
      <w:r>
        <w:rPr>
          <w:color w:val="231F20"/>
          <w:spacing w:val="-4"/>
        </w:rPr>
        <w:t xml:space="preserve"> </w:t>
      </w:r>
      <w:r>
        <w:rPr>
          <w:color w:val="231F20"/>
        </w:rPr>
        <w:t>lead</w:t>
      </w:r>
      <w:r>
        <w:rPr>
          <w:color w:val="231F20"/>
          <w:spacing w:val="-4"/>
        </w:rPr>
        <w:t xml:space="preserve"> </w:t>
      </w:r>
      <w:r>
        <w:rPr>
          <w:color w:val="231F20"/>
        </w:rPr>
        <w:t>abatement</w:t>
      </w:r>
      <w:r>
        <w:rPr>
          <w:color w:val="231F20"/>
          <w:spacing w:val="-4"/>
        </w:rPr>
        <w:t xml:space="preserve"> </w:t>
      </w:r>
      <w:r>
        <w:rPr>
          <w:color w:val="231F20"/>
        </w:rPr>
        <w:t>regulations,</w:t>
      </w:r>
      <w:r>
        <w:rPr>
          <w:color w:val="231F20"/>
          <w:spacing w:val="-4"/>
        </w:rPr>
        <w:t xml:space="preserve"> </w:t>
      </w:r>
      <w:r>
        <w:rPr>
          <w:color w:val="231F20"/>
        </w:rPr>
        <w:t>(2)</w:t>
      </w:r>
      <w:r>
        <w:rPr>
          <w:color w:val="231F20"/>
          <w:spacing w:val="-4"/>
        </w:rPr>
        <w:t xml:space="preserve"> </w:t>
      </w:r>
      <w:r>
        <w:rPr>
          <w:color w:val="231F20"/>
        </w:rPr>
        <w:t xml:space="preserve">the process of exposure over time and resulting damages, and (3) the effectiveness of alternative abatement scenarios. A key component of the EIA is a model that calculates the net benefits of alterative hazard standards, </w:t>
      </w:r>
      <w:proofErr w:type="gramStart"/>
      <w:r>
        <w:rPr>
          <w:color w:val="231F20"/>
        </w:rPr>
        <w:t>assuming that</w:t>
      </w:r>
      <w:proofErr w:type="gramEnd"/>
      <w:r>
        <w:rPr>
          <w:color w:val="231F20"/>
        </w:rPr>
        <w:t xml:space="preserve"> interventions occur at the time of greatest benefit, i.e., just before a child is born into the housing unit. This analysis identifies</w:t>
      </w:r>
      <w:r>
        <w:rPr>
          <w:color w:val="231F20"/>
          <w:spacing w:val="3"/>
        </w:rPr>
        <w:t xml:space="preserve"> </w:t>
      </w:r>
      <w:r>
        <w:rPr>
          <w:color w:val="231F20"/>
        </w:rPr>
        <w:t>the</w:t>
      </w:r>
      <w:r>
        <w:rPr>
          <w:color w:val="231F20"/>
          <w:spacing w:val="3"/>
        </w:rPr>
        <w:t xml:space="preserve"> </w:t>
      </w:r>
      <w:r>
        <w:rPr>
          <w:color w:val="231F20"/>
        </w:rPr>
        <w:t>standards</w:t>
      </w:r>
      <w:r>
        <w:rPr>
          <w:color w:val="231F20"/>
          <w:spacing w:val="3"/>
        </w:rPr>
        <w:t xml:space="preserve"> </w:t>
      </w:r>
      <w:r>
        <w:rPr>
          <w:color w:val="231F20"/>
        </w:rPr>
        <w:t>yielding</w:t>
      </w:r>
      <w:r>
        <w:rPr>
          <w:color w:val="231F20"/>
          <w:spacing w:val="3"/>
        </w:rPr>
        <w:t xml:space="preserve"> </w:t>
      </w:r>
      <w:r>
        <w:rPr>
          <w:color w:val="231F20"/>
        </w:rPr>
        <w:t>the</w:t>
      </w:r>
      <w:r>
        <w:rPr>
          <w:color w:val="231F20"/>
          <w:spacing w:val="3"/>
        </w:rPr>
        <w:t xml:space="preserve"> </w:t>
      </w:r>
      <w:r>
        <w:rPr>
          <w:color w:val="231F20"/>
        </w:rPr>
        <w:t>maximum</w:t>
      </w:r>
      <w:r>
        <w:rPr>
          <w:color w:val="231F20"/>
          <w:spacing w:val="3"/>
        </w:rPr>
        <w:t xml:space="preserve"> </w:t>
      </w:r>
      <w:r>
        <w:rPr>
          <w:color w:val="231F20"/>
        </w:rPr>
        <w:t>net</w:t>
      </w:r>
      <w:r>
        <w:rPr>
          <w:color w:val="231F20"/>
          <w:spacing w:val="3"/>
        </w:rPr>
        <w:t xml:space="preserve"> </w:t>
      </w:r>
      <w:r>
        <w:rPr>
          <w:color w:val="231F20"/>
        </w:rPr>
        <w:t>benefits.</w:t>
      </w:r>
      <w:r>
        <w:rPr>
          <w:color w:val="231F20"/>
          <w:spacing w:val="3"/>
        </w:rPr>
        <w:t xml:space="preserve"> </w:t>
      </w:r>
      <w:r>
        <w:rPr>
          <w:color w:val="231F20"/>
        </w:rPr>
        <w:t>The</w:t>
      </w:r>
      <w:r>
        <w:rPr>
          <w:color w:val="231F20"/>
          <w:spacing w:val="3"/>
        </w:rPr>
        <w:t xml:space="preserve"> </w:t>
      </w:r>
      <w:r>
        <w:rPr>
          <w:color w:val="231F20"/>
        </w:rPr>
        <w:t>RIA</w:t>
      </w:r>
      <w:r>
        <w:rPr>
          <w:color w:val="231F20"/>
          <w:spacing w:val="3"/>
        </w:rPr>
        <w:t xml:space="preserve"> </w:t>
      </w:r>
      <w:r>
        <w:rPr>
          <w:color w:val="231F20"/>
        </w:rPr>
        <w:t>extends</w:t>
      </w:r>
      <w:r>
        <w:rPr>
          <w:color w:val="231F20"/>
          <w:spacing w:val="3"/>
        </w:rPr>
        <w:t xml:space="preserve"> </w:t>
      </w:r>
      <w:r>
        <w:rPr>
          <w:color w:val="231F20"/>
        </w:rPr>
        <w:t>this</w:t>
      </w:r>
      <w:r>
        <w:rPr>
          <w:color w:val="231F20"/>
          <w:spacing w:val="3"/>
        </w:rPr>
        <w:t xml:space="preserve"> </w:t>
      </w:r>
      <w:r>
        <w:rPr>
          <w:color w:val="231F20"/>
        </w:rPr>
        <w:t>analysis</w:t>
      </w:r>
      <w:r>
        <w:rPr>
          <w:color w:val="231F20"/>
          <w:spacing w:val="3"/>
        </w:rPr>
        <w:t xml:space="preserve"> </w:t>
      </w:r>
      <w:r>
        <w:rPr>
          <w:color w:val="231F20"/>
        </w:rPr>
        <w:t>to</w:t>
      </w:r>
      <w:r>
        <w:rPr>
          <w:color w:val="231F20"/>
          <w:spacing w:val="3"/>
        </w:rPr>
        <w:t xml:space="preserve"> </w:t>
      </w:r>
      <w:r>
        <w:rPr>
          <w:color w:val="231F20"/>
        </w:rPr>
        <w:t>incorporate</w:t>
      </w:r>
      <w:r>
        <w:rPr>
          <w:color w:val="231F20"/>
          <w:spacing w:val="3"/>
        </w:rPr>
        <w:t xml:space="preserve"> </w:t>
      </w:r>
      <w:r>
        <w:rPr>
          <w:color w:val="231F20"/>
        </w:rPr>
        <w:t>likely</w:t>
      </w:r>
    </w:p>
    <w:p w14:paraId="73B7771E" w14:textId="77777777" w:rsidR="00584FA4" w:rsidRDefault="00584FA4" w:rsidP="00584FA4">
      <w:pPr>
        <w:pStyle w:val="BodyText"/>
        <w:spacing w:line="256" w:lineRule="auto"/>
        <w:ind w:right="717"/>
      </w:pPr>
      <w:r>
        <w:rPr>
          <w:color w:val="231F20"/>
        </w:rPr>
        <w:t>behavior on the part of property owners, under the assumption that they will not necessarily perform interventions at the most efficient time.</w:t>
      </w:r>
    </w:p>
    <w:p w14:paraId="6061A651" w14:textId="77777777" w:rsidR="00584FA4" w:rsidRDefault="00584FA4" w:rsidP="00584FA4">
      <w:pPr>
        <w:pStyle w:val="BodyText"/>
        <w:spacing w:before="11"/>
        <w:rPr>
          <w:sz w:val="18"/>
        </w:rPr>
      </w:pPr>
    </w:p>
    <w:p w14:paraId="1D366B56" w14:textId="77777777" w:rsidR="00584FA4" w:rsidRDefault="00584FA4" w:rsidP="00584FA4">
      <w:pPr>
        <w:pStyle w:val="BodyText"/>
      </w:pPr>
      <w:r>
        <w:rPr>
          <w:color w:val="231F20"/>
        </w:rPr>
        <w:t>Additional examples of the RIAs that Abt has supported and/or drafted include:</w:t>
      </w:r>
    </w:p>
    <w:p w14:paraId="4BC08A06" w14:textId="77777777" w:rsidR="00584FA4" w:rsidRDefault="00584FA4" w:rsidP="00584FA4">
      <w:pPr>
        <w:pStyle w:val="BodyText"/>
        <w:spacing w:before="7"/>
        <w:rPr>
          <w:sz w:val="22"/>
        </w:rPr>
      </w:pPr>
    </w:p>
    <w:p w14:paraId="347BE278" w14:textId="77777777" w:rsidR="00584FA4" w:rsidRDefault="00584FA4" w:rsidP="00584FA4">
      <w:pPr>
        <w:pStyle w:val="ListParagraph"/>
        <w:numPr>
          <w:ilvl w:val="0"/>
          <w:numId w:val="8"/>
        </w:numPr>
        <w:spacing w:before="0"/>
        <w:ind w:left="270" w:hanging="270"/>
        <w:rPr>
          <w:sz w:val="20"/>
        </w:rPr>
      </w:pPr>
      <w:r>
        <w:rPr>
          <w:color w:val="231F20"/>
          <w:sz w:val="20"/>
        </w:rPr>
        <w:t xml:space="preserve">Economic and Benefits Analysis of Clean </w:t>
      </w:r>
      <w:r>
        <w:rPr>
          <w:color w:val="231F20"/>
          <w:spacing w:val="-4"/>
          <w:sz w:val="20"/>
        </w:rPr>
        <w:t xml:space="preserve">Water  </w:t>
      </w:r>
      <w:r>
        <w:rPr>
          <w:color w:val="231F20"/>
          <w:sz w:val="20"/>
        </w:rPr>
        <w:t xml:space="preserve">Act </w:t>
      </w:r>
      <w:r>
        <w:rPr>
          <w:color w:val="231F20"/>
          <w:spacing w:val="-4"/>
          <w:sz w:val="20"/>
        </w:rPr>
        <w:t xml:space="preserve">(CWA)  </w:t>
      </w:r>
      <w:r>
        <w:rPr>
          <w:color w:val="231F20"/>
          <w:sz w:val="20"/>
        </w:rPr>
        <w:t xml:space="preserve">Section 316(b) Regulation of Cooling </w:t>
      </w:r>
      <w:r>
        <w:rPr>
          <w:color w:val="231F20"/>
          <w:spacing w:val="2"/>
          <w:sz w:val="20"/>
        </w:rPr>
        <w:t xml:space="preserve"> </w:t>
      </w:r>
      <w:r>
        <w:rPr>
          <w:color w:val="231F20"/>
          <w:spacing w:val="-4"/>
          <w:sz w:val="20"/>
        </w:rPr>
        <w:t xml:space="preserve">Water  </w:t>
      </w:r>
      <w:r>
        <w:rPr>
          <w:color w:val="231F20"/>
          <w:sz w:val="20"/>
        </w:rPr>
        <w:t>Intakes</w:t>
      </w:r>
    </w:p>
    <w:p w14:paraId="0FABEAB7" w14:textId="77777777" w:rsidR="00584FA4" w:rsidRDefault="00584FA4" w:rsidP="00584FA4">
      <w:pPr>
        <w:pStyle w:val="ListParagraph"/>
        <w:numPr>
          <w:ilvl w:val="1"/>
          <w:numId w:val="8"/>
        </w:numPr>
        <w:spacing w:before="105"/>
        <w:ind w:left="540" w:hanging="270"/>
        <w:rPr>
          <w:sz w:val="20"/>
        </w:rPr>
      </w:pPr>
      <w:r>
        <w:rPr>
          <w:color w:val="231F20"/>
          <w:sz w:val="20"/>
        </w:rPr>
        <w:t>Identified relevant subcategories for economic</w:t>
      </w:r>
      <w:r>
        <w:rPr>
          <w:color w:val="231F20"/>
          <w:spacing w:val="5"/>
          <w:sz w:val="20"/>
        </w:rPr>
        <w:t xml:space="preserve"> </w:t>
      </w:r>
      <w:r>
        <w:rPr>
          <w:color w:val="231F20"/>
          <w:sz w:val="20"/>
        </w:rPr>
        <w:t>analyses</w:t>
      </w:r>
    </w:p>
    <w:p w14:paraId="51582F25" w14:textId="77777777" w:rsidR="00584FA4" w:rsidRDefault="00584FA4" w:rsidP="00584FA4">
      <w:pPr>
        <w:pStyle w:val="ListParagraph"/>
        <w:numPr>
          <w:ilvl w:val="1"/>
          <w:numId w:val="8"/>
        </w:numPr>
        <w:spacing w:before="195" w:line="256" w:lineRule="auto"/>
        <w:ind w:left="540" w:right="1444" w:hanging="270"/>
        <w:rPr>
          <w:sz w:val="20"/>
        </w:rPr>
      </w:pPr>
      <w:r>
        <w:rPr>
          <w:color w:val="231F20"/>
          <w:sz w:val="20"/>
        </w:rPr>
        <w:t xml:space="preserve">Developed financial and economic </w:t>
      </w:r>
      <w:proofErr w:type="gramStart"/>
      <w:r>
        <w:rPr>
          <w:color w:val="231F20"/>
          <w:sz w:val="20"/>
        </w:rPr>
        <w:t>screener</w:t>
      </w:r>
      <w:proofErr w:type="gramEnd"/>
      <w:r>
        <w:rPr>
          <w:color w:val="231F20"/>
          <w:sz w:val="20"/>
        </w:rPr>
        <w:t xml:space="preserve"> and detailed industry questionnaires. Responsible for all aspects of administering and managing the financial/economic parts of the detailed</w:t>
      </w:r>
      <w:r>
        <w:rPr>
          <w:color w:val="231F20"/>
          <w:spacing w:val="1"/>
          <w:sz w:val="20"/>
        </w:rPr>
        <w:t xml:space="preserve"> </w:t>
      </w:r>
      <w:r>
        <w:rPr>
          <w:color w:val="231F20"/>
          <w:sz w:val="20"/>
        </w:rPr>
        <w:t>questionnaires</w:t>
      </w:r>
    </w:p>
    <w:p w14:paraId="3F156EEA" w14:textId="77777777" w:rsidR="00584FA4" w:rsidRDefault="00584FA4" w:rsidP="00584FA4">
      <w:pPr>
        <w:pStyle w:val="ListParagraph"/>
        <w:numPr>
          <w:ilvl w:val="1"/>
          <w:numId w:val="8"/>
        </w:numPr>
        <w:spacing w:before="179" w:line="256" w:lineRule="auto"/>
        <w:ind w:left="540" w:right="1795" w:hanging="270"/>
        <w:jc w:val="both"/>
        <w:rPr>
          <w:sz w:val="20"/>
        </w:rPr>
      </w:pPr>
      <w:r>
        <w:rPr>
          <w:color w:val="231F20"/>
          <w:sz w:val="20"/>
        </w:rPr>
        <w:t>Developed detailed financial/economic profiles for the subject industries (Steam-electric utilities and non- utilities, and Paper and Allied Products, Chemicals and Allied Products, Petroleum and Coal Products, and Primary  Metal</w:t>
      </w:r>
      <w:r>
        <w:rPr>
          <w:color w:val="231F20"/>
          <w:spacing w:val="-13"/>
          <w:sz w:val="20"/>
        </w:rPr>
        <w:t xml:space="preserve"> </w:t>
      </w:r>
      <w:r>
        <w:rPr>
          <w:color w:val="231F20"/>
          <w:sz w:val="20"/>
        </w:rPr>
        <w:t>Industries)</w:t>
      </w:r>
    </w:p>
    <w:p w14:paraId="344CE3FF" w14:textId="77777777" w:rsidR="00584FA4" w:rsidRDefault="00584FA4" w:rsidP="00584FA4">
      <w:pPr>
        <w:pStyle w:val="ListParagraph"/>
        <w:numPr>
          <w:ilvl w:val="1"/>
          <w:numId w:val="8"/>
        </w:numPr>
        <w:spacing w:before="179" w:line="256" w:lineRule="auto"/>
        <w:ind w:left="540" w:right="2341" w:hanging="270"/>
        <w:rPr>
          <w:sz w:val="20"/>
        </w:rPr>
      </w:pPr>
      <w:r>
        <w:rPr>
          <w:color w:val="231F20"/>
          <w:sz w:val="20"/>
        </w:rPr>
        <w:t>Responsible for conducting all economic analyses, including analyses required under Small Business Regulatory</w:t>
      </w:r>
      <w:r>
        <w:rPr>
          <w:color w:val="231F20"/>
          <w:spacing w:val="16"/>
          <w:sz w:val="20"/>
        </w:rPr>
        <w:t xml:space="preserve"> </w:t>
      </w:r>
      <w:r>
        <w:rPr>
          <w:color w:val="231F20"/>
          <w:sz w:val="20"/>
        </w:rPr>
        <w:t>Enforcement</w:t>
      </w:r>
      <w:r>
        <w:rPr>
          <w:color w:val="231F20"/>
          <w:spacing w:val="16"/>
          <w:sz w:val="20"/>
        </w:rPr>
        <w:t xml:space="preserve"> </w:t>
      </w:r>
      <w:r>
        <w:rPr>
          <w:color w:val="231F20"/>
          <w:sz w:val="20"/>
        </w:rPr>
        <w:t>Fairness</w:t>
      </w:r>
      <w:r>
        <w:rPr>
          <w:color w:val="231F20"/>
          <w:spacing w:val="16"/>
          <w:sz w:val="20"/>
        </w:rPr>
        <w:t xml:space="preserve"> </w:t>
      </w:r>
      <w:r>
        <w:rPr>
          <w:color w:val="231F20"/>
          <w:sz w:val="20"/>
        </w:rPr>
        <w:t>Act</w:t>
      </w:r>
      <w:r>
        <w:rPr>
          <w:color w:val="231F20"/>
          <w:spacing w:val="16"/>
          <w:sz w:val="20"/>
        </w:rPr>
        <w:t xml:space="preserve"> </w:t>
      </w:r>
      <w:r>
        <w:rPr>
          <w:color w:val="231F20"/>
          <w:sz w:val="20"/>
        </w:rPr>
        <w:t>(SBREFA)</w:t>
      </w:r>
      <w:r>
        <w:rPr>
          <w:color w:val="231F20"/>
          <w:spacing w:val="16"/>
          <w:sz w:val="20"/>
        </w:rPr>
        <w:t xml:space="preserve"> </w:t>
      </w:r>
      <w:r>
        <w:rPr>
          <w:color w:val="231F20"/>
          <w:sz w:val="20"/>
        </w:rPr>
        <w:t>and</w:t>
      </w:r>
      <w:r>
        <w:rPr>
          <w:color w:val="231F20"/>
          <w:spacing w:val="16"/>
          <w:sz w:val="20"/>
        </w:rPr>
        <w:t xml:space="preserve"> </w:t>
      </w:r>
      <w:r>
        <w:rPr>
          <w:color w:val="231F20"/>
          <w:sz w:val="20"/>
        </w:rPr>
        <w:t>Unfunded</w:t>
      </w:r>
      <w:r>
        <w:rPr>
          <w:color w:val="231F20"/>
          <w:spacing w:val="16"/>
          <w:sz w:val="20"/>
        </w:rPr>
        <w:t xml:space="preserve"> </w:t>
      </w:r>
      <w:r>
        <w:rPr>
          <w:color w:val="231F20"/>
          <w:sz w:val="20"/>
        </w:rPr>
        <w:t>Mandates</w:t>
      </w:r>
      <w:r>
        <w:rPr>
          <w:color w:val="231F20"/>
          <w:spacing w:val="16"/>
          <w:sz w:val="20"/>
        </w:rPr>
        <w:t xml:space="preserve"> </w:t>
      </w:r>
      <w:r>
        <w:rPr>
          <w:color w:val="231F20"/>
          <w:sz w:val="20"/>
        </w:rPr>
        <w:t>Reform</w:t>
      </w:r>
      <w:r>
        <w:rPr>
          <w:color w:val="231F20"/>
          <w:spacing w:val="16"/>
          <w:sz w:val="20"/>
        </w:rPr>
        <w:t xml:space="preserve"> </w:t>
      </w:r>
      <w:r>
        <w:rPr>
          <w:color w:val="231F20"/>
          <w:sz w:val="20"/>
        </w:rPr>
        <w:t>Act</w:t>
      </w:r>
      <w:r>
        <w:rPr>
          <w:color w:val="231F20"/>
          <w:spacing w:val="16"/>
          <w:sz w:val="20"/>
        </w:rPr>
        <w:t xml:space="preserve"> </w:t>
      </w:r>
      <w:r>
        <w:rPr>
          <w:color w:val="231F20"/>
          <w:sz w:val="20"/>
        </w:rPr>
        <w:t>(UMRA)</w:t>
      </w:r>
    </w:p>
    <w:p w14:paraId="04D37113" w14:textId="77777777" w:rsidR="00584FA4" w:rsidRDefault="00584FA4" w:rsidP="00584FA4">
      <w:pPr>
        <w:pStyle w:val="ListParagraph"/>
        <w:numPr>
          <w:ilvl w:val="1"/>
          <w:numId w:val="8"/>
        </w:numPr>
        <w:spacing w:before="179"/>
        <w:ind w:left="540" w:hanging="270"/>
        <w:rPr>
          <w:sz w:val="20"/>
        </w:rPr>
      </w:pPr>
      <w:proofErr w:type="gramStart"/>
      <w:r>
        <w:rPr>
          <w:color w:val="231F20"/>
          <w:sz w:val="20"/>
        </w:rPr>
        <w:t>Studied</w:t>
      </w:r>
      <w:proofErr w:type="gramEnd"/>
      <w:r>
        <w:rPr>
          <w:color w:val="231F20"/>
          <w:sz w:val="20"/>
        </w:rPr>
        <w:t xml:space="preserve"> </w:t>
      </w:r>
      <w:proofErr w:type="gramStart"/>
      <w:r>
        <w:rPr>
          <w:color w:val="231F20"/>
          <w:sz w:val="20"/>
        </w:rPr>
        <w:t>effects</w:t>
      </w:r>
      <w:proofErr w:type="gramEnd"/>
      <w:r>
        <w:rPr>
          <w:color w:val="231F20"/>
          <w:sz w:val="20"/>
        </w:rPr>
        <w:t xml:space="preserve"> of</w:t>
      </w:r>
      <w:r>
        <w:rPr>
          <w:color w:val="231F20"/>
          <w:spacing w:val="21"/>
          <w:sz w:val="20"/>
        </w:rPr>
        <w:t xml:space="preserve"> </w:t>
      </w:r>
      <w:proofErr w:type="gramStart"/>
      <w:r>
        <w:rPr>
          <w:color w:val="231F20"/>
          <w:sz w:val="20"/>
        </w:rPr>
        <w:t>deregulation</w:t>
      </w:r>
      <w:proofErr w:type="gramEnd"/>
    </w:p>
    <w:p w14:paraId="3EA5ABA9" w14:textId="77777777" w:rsidR="00584FA4" w:rsidRDefault="00584FA4" w:rsidP="00584FA4">
      <w:pPr>
        <w:pStyle w:val="ListParagraph"/>
        <w:numPr>
          <w:ilvl w:val="1"/>
          <w:numId w:val="8"/>
        </w:numPr>
        <w:spacing w:before="195"/>
        <w:ind w:left="540" w:hanging="270"/>
        <w:rPr>
          <w:sz w:val="20"/>
        </w:rPr>
      </w:pPr>
      <w:r>
        <w:rPr>
          <w:color w:val="231F20"/>
          <w:sz w:val="20"/>
        </w:rPr>
        <w:t>Project will culminate in the development the Economic Analysis (EA) report for the 316(b)</w:t>
      </w:r>
      <w:r>
        <w:rPr>
          <w:color w:val="231F20"/>
          <w:spacing w:val="22"/>
          <w:sz w:val="20"/>
        </w:rPr>
        <w:t xml:space="preserve"> </w:t>
      </w:r>
      <w:r>
        <w:rPr>
          <w:color w:val="231F20"/>
          <w:sz w:val="20"/>
        </w:rPr>
        <w:t>regulation</w:t>
      </w:r>
    </w:p>
    <w:p w14:paraId="74B7505A" w14:textId="77777777" w:rsidR="00584FA4" w:rsidRDefault="00584FA4" w:rsidP="00584FA4">
      <w:pPr>
        <w:pStyle w:val="ListParagraph"/>
        <w:numPr>
          <w:ilvl w:val="0"/>
          <w:numId w:val="8"/>
        </w:numPr>
        <w:spacing w:before="195" w:line="256" w:lineRule="auto"/>
        <w:ind w:left="270" w:right="2115" w:hanging="270"/>
        <w:rPr>
          <w:sz w:val="20"/>
        </w:rPr>
      </w:pPr>
      <w:r>
        <w:rPr>
          <w:color w:val="231F20"/>
          <w:sz w:val="20"/>
        </w:rPr>
        <w:t>Economic Impact Assessment of the Effect of Effluent Limitations on the Pesticide Manufacturing and the Pesticide Formulating, Packaging, and Repackaging</w:t>
      </w:r>
      <w:r>
        <w:rPr>
          <w:color w:val="231F20"/>
          <w:spacing w:val="30"/>
          <w:sz w:val="20"/>
        </w:rPr>
        <w:t xml:space="preserve"> </w:t>
      </w:r>
      <w:r>
        <w:rPr>
          <w:color w:val="231F20"/>
          <w:sz w:val="20"/>
        </w:rPr>
        <w:t>Industries</w:t>
      </w:r>
    </w:p>
    <w:p w14:paraId="3792845B" w14:textId="77777777" w:rsidR="00584FA4" w:rsidRDefault="00584FA4" w:rsidP="00584FA4">
      <w:pPr>
        <w:pStyle w:val="ListParagraph"/>
        <w:numPr>
          <w:ilvl w:val="1"/>
          <w:numId w:val="8"/>
        </w:numPr>
        <w:spacing w:before="89"/>
        <w:ind w:left="630" w:hanging="360"/>
        <w:rPr>
          <w:sz w:val="20"/>
        </w:rPr>
      </w:pPr>
      <w:r>
        <w:rPr>
          <w:color w:val="231F20"/>
          <w:sz w:val="20"/>
        </w:rPr>
        <w:t>Identified relevant subcategories for rules</w:t>
      </w:r>
    </w:p>
    <w:p w14:paraId="0AEC740C" w14:textId="77777777" w:rsidR="00584FA4" w:rsidRDefault="00584FA4" w:rsidP="00584FA4">
      <w:pPr>
        <w:pStyle w:val="ListParagraph"/>
        <w:numPr>
          <w:ilvl w:val="1"/>
          <w:numId w:val="8"/>
        </w:numPr>
        <w:spacing w:before="195"/>
        <w:ind w:left="630" w:hanging="360"/>
        <w:rPr>
          <w:sz w:val="20"/>
        </w:rPr>
      </w:pPr>
      <w:r>
        <w:rPr>
          <w:color w:val="231F20"/>
          <w:sz w:val="20"/>
        </w:rPr>
        <w:t>Developed and administered financial and economic industry</w:t>
      </w:r>
      <w:r>
        <w:rPr>
          <w:color w:val="231F20"/>
          <w:spacing w:val="10"/>
          <w:sz w:val="20"/>
        </w:rPr>
        <w:t xml:space="preserve"> </w:t>
      </w:r>
      <w:r>
        <w:rPr>
          <w:color w:val="231F20"/>
          <w:sz w:val="20"/>
        </w:rPr>
        <w:t>questionnaires</w:t>
      </w:r>
    </w:p>
    <w:p w14:paraId="2C2CB3CC" w14:textId="77777777" w:rsidR="00584FA4" w:rsidRDefault="00584FA4" w:rsidP="00584FA4">
      <w:pPr>
        <w:pStyle w:val="ListParagraph"/>
        <w:numPr>
          <w:ilvl w:val="1"/>
          <w:numId w:val="8"/>
        </w:numPr>
        <w:spacing w:before="195"/>
        <w:ind w:left="630" w:hanging="360"/>
        <w:rPr>
          <w:sz w:val="20"/>
        </w:rPr>
      </w:pPr>
      <w:r>
        <w:rPr>
          <w:color w:val="231F20"/>
          <w:sz w:val="20"/>
        </w:rPr>
        <w:t>Developed detailed financial/economic profiles for the subject</w:t>
      </w:r>
      <w:r>
        <w:rPr>
          <w:color w:val="231F20"/>
          <w:spacing w:val="18"/>
          <w:sz w:val="20"/>
        </w:rPr>
        <w:t xml:space="preserve"> </w:t>
      </w:r>
      <w:r>
        <w:rPr>
          <w:color w:val="231F20"/>
          <w:sz w:val="20"/>
        </w:rPr>
        <w:t>industries</w:t>
      </w:r>
    </w:p>
    <w:p w14:paraId="49FA5EDE" w14:textId="77777777" w:rsidR="00584FA4" w:rsidRDefault="00584FA4" w:rsidP="00584FA4">
      <w:pPr>
        <w:pStyle w:val="ListParagraph"/>
        <w:numPr>
          <w:ilvl w:val="1"/>
          <w:numId w:val="8"/>
        </w:numPr>
        <w:spacing w:before="195" w:line="256" w:lineRule="auto"/>
        <w:ind w:left="630" w:right="1662" w:hanging="360"/>
        <w:rPr>
          <w:sz w:val="20"/>
        </w:rPr>
      </w:pPr>
      <w:r>
        <w:rPr>
          <w:color w:val="231F20"/>
          <w:sz w:val="20"/>
        </w:rPr>
        <w:t xml:space="preserve">Conducted all economic analyses, including analyses required under the Regulatory Flexibility Act, required for the Economic Impact </w:t>
      </w:r>
      <w:r>
        <w:rPr>
          <w:color w:val="231F20"/>
          <w:spacing w:val="15"/>
          <w:sz w:val="20"/>
        </w:rPr>
        <w:t xml:space="preserve"> </w:t>
      </w:r>
      <w:r>
        <w:rPr>
          <w:color w:val="231F20"/>
          <w:sz w:val="20"/>
        </w:rPr>
        <w:t>Analysis</w:t>
      </w:r>
    </w:p>
    <w:p w14:paraId="2516489C" w14:textId="77777777" w:rsidR="00584FA4" w:rsidRDefault="00584FA4" w:rsidP="00584FA4">
      <w:pPr>
        <w:pStyle w:val="ListParagraph"/>
        <w:numPr>
          <w:ilvl w:val="1"/>
          <w:numId w:val="8"/>
        </w:numPr>
        <w:spacing w:before="179" w:line="256" w:lineRule="auto"/>
        <w:ind w:left="630" w:right="1571" w:hanging="360"/>
        <w:rPr>
          <w:sz w:val="20"/>
        </w:rPr>
      </w:pPr>
      <w:r>
        <w:rPr>
          <w:color w:val="231F20"/>
          <w:sz w:val="20"/>
        </w:rPr>
        <w:t>Project culminated in the development of proposed and final Economic Impact Analysis (EIA) reports for the Pesticide</w:t>
      </w:r>
      <w:r>
        <w:rPr>
          <w:color w:val="231F20"/>
          <w:spacing w:val="7"/>
          <w:sz w:val="20"/>
        </w:rPr>
        <w:t xml:space="preserve"> </w:t>
      </w:r>
      <w:r>
        <w:rPr>
          <w:color w:val="231F20"/>
          <w:sz w:val="20"/>
        </w:rPr>
        <w:t>Manufacturing</w:t>
      </w:r>
      <w:r>
        <w:rPr>
          <w:color w:val="231F20"/>
          <w:spacing w:val="7"/>
          <w:sz w:val="20"/>
        </w:rPr>
        <w:t xml:space="preserve"> </w:t>
      </w:r>
      <w:r>
        <w:rPr>
          <w:color w:val="231F20"/>
          <w:sz w:val="20"/>
        </w:rPr>
        <w:t>and</w:t>
      </w:r>
      <w:r>
        <w:rPr>
          <w:color w:val="231F20"/>
          <w:spacing w:val="7"/>
          <w:sz w:val="20"/>
        </w:rPr>
        <w:t xml:space="preserve"> </w:t>
      </w:r>
      <w:r>
        <w:rPr>
          <w:color w:val="231F20"/>
          <w:sz w:val="20"/>
        </w:rPr>
        <w:t>the</w:t>
      </w:r>
      <w:r>
        <w:rPr>
          <w:color w:val="231F20"/>
          <w:spacing w:val="7"/>
          <w:sz w:val="20"/>
        </w:rPr>
        <w:t xml:space="preserve"> </w:t>
      </w:r>
      <w:r>
        <w:rPr>
          <w:color w:val="231F20"/>
          <w:sz w:val="20"/>
        </w:rPr>
        <w:t>Pesticide</w:t>
      </w:r>
      <w:r>
        <w:rPr>
          <w:color w:val="231F20"/>
          <w:spacing w:val="7"/>
          <w:sz w:val="20"/>
        </w:rPr>
        <w:t xml:space="preserve"> </w:t>
      </w:r>
      <w:r>
        <w:rPr>
          <w:color w:val="231F20"/>
          <w:sz w:val="20"/>
        </w:rPr>
        <w:t>Formulating,</w:t>
      </w:r>
      <w:r>
        <w:rPr>
          <w:color w:val="231F20"/>
          <w:spacing w:val="7"/>
          <w:sz w:val="20"/>
        </w:rPr>
        <w:t xml:space="preserve"> </w:t>
      </w:r>
      <w:r>
        <w:rPr>
          <w:color w:val="231F20"/>
          <w:sz w:val="20"/>
        </w:rPr>
        <w:t>Packaging,</w:t>
      </w:r>
      <w:r>
        <w:rPr>
          <w:color w:val="231F20"/>
          <w:spacing w:val="7"/>
          <w:sz w:val="20"/>
        </w:rPr>
        <w:t xml:space="preserve"> </w:t>
      </w:r>
      <w:r>
        <w:rPr>
          <w:color w:val="231F20"/>
          <w:sz w:val="20"/>
        </w:rPr>
        <w:t>and</w:t>
      </w:r>
      <w:r>
        <w:rPr>
          <w:color w:val="231F20"/>
          <w:spacing w:val="7"/>
          <w:sz w:val="20"/>
        </w:rPr>
        <w:t xml:space="preserve"> </w:t>
      </w:r>
      <w:r>
        <w:rPr>
          <w:color w:val="231F20"/>
          <w:sz w:val="20"/>
        </w:rPr>
        <w:t>Repackaging</w:t>
      </w:r>
      <w:r>
        <w:rPr>
          <w:color w:val="231F20"/>
          <w:spacing w:val="7"/>
          <w:sz w:val="20"/>
        </w:rPr>
        <w:t xml:space="preserve"> </w:t>
      </w:r>
      <w:r>
        <w:rPr>
          <w:color w:val="231F20"/>
          <w:sz w:val="20"/>
        </w:rPr>
        <w:t>Industries</w:t>
      </w:r>
    </w:p>
    <w:p w14:paraId="62EC59F8" w14:textId="77777777" w:rsidR="00584FA4" w:rsidRDefault="00584FA4" w:rsidP="00584FA4">
      <w:pPr>
        <w:pStyle w:val="ListParagraph"/>
        <w:numPr>
          <w:ilvl w:val="0"/>
          <w:numId w:val="8"/>
        </w:numPr>
        <w:tabs>
          <w:tab w:val="left" w:pos="270"/>
        </w:tabs>
        <w:spacing w:before="179"/>
        <w:ind w:left="1007" w:hanging="1007"/>
        <w:rPr>
          <w:sz w:val="20"/>
        </w:rPr>
      </w:pPr>
      <w:r>
        <w:rPr>
          <w:color w:val="231F20"/>
          <w:sz w:val="20"/>
        </w:rPr>
        <w:t>Technical and Regulatory Support for the Ground</w:t>
      </w:r>
      <w:r>
        <w:rPr>
          <w:color w:val="231F20"/>
          <w:spacing w:val="36"/>
          <w:sz w:val="20"/>
        </w:rPr>
        <w:t xml:space="preserve"> </w:t>
      </w:r>
      <w:r>
        <w:rPr>
          <w:color w:val="231F20"/>
          <w:spacing w:val="-4"/>
          <w:sz w:val="20"/>
        </w:rPr>
        <w:t xml:space="preserve">Water  </w:t>
      </w:r>
      <w:r>
        <w:rPr>
          <w:color w:val="231F20"/>
          <w:sz w:val="20"/>
        </w:rPr>
        <w:t>Rule</w:t>
      </w:r>
    </w:p>
    <w:p w14:paraId="20445C02" w14:textId="77777777" w:rsidR="00584FA4" w:rsidRDefault="00584FA4" w:rsidP="00072F48">
      <w:pPr>
        <w:pStyle w:val="ListParagraph"/>
        <w:numPr>
          <w:ilvl w:val="1"/>
          <w:numId w:val="8"/>
        </w:numPr>
        <w:tabs>
          <w:tab w:val="left" w:pos="900"/>
        </w:tabs>
        <w:spacing w:before="105" w:line="256" w:lineRule="auto"/>
        <w:ind w:left="900" w:right="1793" w:hanging="450"/>
        <w:jc w:val="both"/>
        <w:rPr>
          <w:sz w:val="20"/>
        </w:rPr>
      </w:pPr>
      <w:r>
        <w:rPr>
          <w:color w:val="231F20"/>
          <w:sz w:val="20"/>
        </w:rPr>
        <w:t>Conducted the economic analyses necessary to promulgate the proposed ground water rule (GWR). These analyses include national compliance cost modeling, household affordability analysis, regulatory flexibility and</w:t>
      </w:r>
      <w:r>
        <w:rPr>
          <w:color w:val="231F20"/>
          <w:spacing w:val="3"/>
          <w:sz w:val="20"/>
        </w:rPr>
        <w:t xml:space="preserve"> </w:t>
      </w:r>
      <w:r>
        <w:rPr>
          <w:color w:val="231F20"/>
          <w:sz w:val="20"/>
        </w:rPr>
        <w:t>SBREFA</w:t>
      </w:r>
      <w:r>
        <w:rPr>
          <w:color w:val="231F20"/>
          <w:spacing w:val="3"/>
          <w:sz w:val="20"/>
        </w:rPr>
        <w:t xml:space="preserve"> </w:t>
      </w:r>
      <w:r>
        <w:rPr>
          <w:color w:val="231F20"/>
          <w:sz w:val="20"/>
        </w:rPr>
        <w:t>analyses,</w:t>
      </w:r>
      <w:r>
        <w:rPr>
          <w:color w:val="231F20"/>
          <w:spacing w:val="3"/>
          <w:sz w:val="20"/>
        </w:rPr>
        <w:t xml:space="preserve"> </w:t>
      </w:r>
      <w:r>
        <w:rPr>
          <w:color w:val="231F20"/>
          <w:sz w:val="20"/>
        </w:rPr>
        <w:t>and</w:t>
      </w:r>
      <w:r>
        <w:rPr>
          <w:color w:val="231F20"/>
          <w:spacing w:val="3"/>
          <w:sz w:val="20"/>
        </w:rPr>
        <w:t xml:space="preserve"> </w:t>
      </w:r>
      <w:r>
        <w:rPr>
          <w:color w:val="231F20"/>
          <w:sz w:val="20"/>
        </w:rPr>
        <w:t>modeling</w:t>
      </w:r>
      <w:r>
        <w:rPr>
          <w:color w:val="231F20"/>
          <w:spacing w:val="3"/>
          <w:sz w:val="20"/>
        </w:rPr>
        <w:t xml:space="preserve"> </w:t>
      </w:r>
      <w:r>
        <w:rPr>
          <w:color w:val="231F20"/>
          <w:sz w:val="20"/>
        </w:rPr>
        <w:t>of</w:t>
      </w:r>
      <w:r>
        <w:rPr>
          <w:color w:val="231F20"/>
          <w:spacing w:val="3"/>
          <w:sz w:val="20"/>
        </w:rPr>
        <w:t xml:space="preserve"> </w:t>
      </w:r>
      <w:r>
        <w:rPr>
          <w:color w:val="231F20"/>
          <w:sz w:val="20"/>
        </w:rPr>
        <w:t>both</w:t>
      </w:r>
      <w:r>
        <w:rPr>
          <w:color w:val="231F20"/>
          <w:spacing w:val="3"/>
          <w:sz w:val="20"/>
        </w:rPr>
        <w:t xml:space="preserve"> </w:t>
      </w:r>
      <w:r>
        <w:rPr>
          <w:color w:val="231F20"/>
          <w:sz w:val="20"/>
        </w:rPr>
        <w:t>health</w:t>
      </w:r>
      <w:r>
        <w:rPr>
          <w:color w:val="231F20"/>
          <w:spacing w:val="3"/>
          <w:sz w:val="20"/>
        </w:rPr>
        <w:t xml:space="preserve"> </w:t>
      </w:r>
      <w:r>
        <w:rPr>
          <w:color w:val="231F20"/>
          <w:sz w:val="20"/>
        </w:rPr>
        <w:t>and</w:t>
      </w:r>
      <w:r>
        <w:rPr>
          <w:color w:val="231F20"/>
          <w:spacing w:val="3"/>
          <w:sz w:val="20"/>
        </w:rPr>
        <w:t xml:space="preserve"> </w:t>
      </w:r>
      <w:proofErr w:type="spellStart"/>
      <w:r>
        <w:rPr>
          <w:color w:val="231F20"/>
          <w:sz w:val="20"/>
        </w:rPr>
        <w:t>nonhealth</w:t>
      </w:r>
      <w:proofErr w:type="spellEnd"/>
      <w:r>
        <w:rPr>
          <w:color w:val="231F20"/>
          <w:spacing w:val="3"/>
          <w:sz w:val="20"/>
        </w:rPr>
        <w:t xml:space="preserve"> </w:t>
      </w:r>
      <w:r>
        <w:rPr>
          <w:color w:val="231F20"/>
          <w:sz w:val="20"/>
        </w:rPr>
        <w:t>benefits</w:t>
      </w:r>
      <w:r>
        <w:rPr>
          <w:color w:val="231F20"/>
          <w:spacing w:val="3"/>
          <w:sz w:val="20"/>
        </w:rPr>
        <w:t xml:space="preserve"> </w:t>
      </w:r>
      <w:r>
        <w:rPr>
          <w:color w:val="231F20"/>
          <w:sz w:val="20"/>
        </w:rPr>
        <w:t>resulting</w:t>
      </w:r>
      <w:r>
        <w:rPr>
          <w:color w:val="231F20"/>
          <w:spacing w:val="3"/>
          <w:sz w:val="20"/>
        </w:rPr>
        <w:t xml:space="preserve"> </w:t>
      </w:r>
      <w:r>
        <w:rPr>
          <w:color w:val="231F20"/>
          <w:sz w:val="20"/>
        </w:rPr>
        <w:t>from</w:t>
      </w:r>
      <w:r>
        <w:rPr>
          <w:color w:val="231F20"/>
          <w:spacing w:val="3"/>
          <w:sz w:val="20"/>
        </w:rPr>
        <w:t xml:space="preserve"> </w:t>
      </w:r>
      <w:r>
        <w:rPr>
          <w:color w:val="231F20"/>
          <w:sz w:val="20"/>
        </w:rPr>
        <w:t>the</w:t>
      </w:r>
      <w:r>
        <w:rPr>
          <w:color w:val="231F20"/>
          <w:spacing w:val="3"/>
          <w:sz w:val="20"/>
        </w:rPr>
        <w:t xml:space="preserve"> </w:t>
      </w:r>
      <w:r>
        <w:rPr>
          <w:color w:val="231F20"/>
          <w:sz w:val="20"/>
        </w:rPr>
        <w:t>rule.</w:t>
      </w:r>
    </w:p>
    <w:p w14:paraId="798A7531" w14:textId="77777777" w:rsidR="00584FA4" w:rsidRDefault="00584FA4" w:rsidP="00072F48">
      <w:pPr>
        <w:pStyle w:val="ListParagraph"/>
        <w:numPr>
          <w:ilvl w:val="1"/>
          <w:numId w:val="8"/>
        </w:numPr>
        <w:tabs>
          <w:tab w:val="left" w:pos="900"/>
        </w:tabs>
        <w:spacing w:before="179" w:line="256" w:lineRule="auto"/>
        <w:ind w:left="900" w:right="1438" w:hanging="450"/>
        <w:rPr>
          <w:sz w:val="20"/>
        </w:rPr>
      </w:pPr>
      <w:r>
        <w:rPr>
          <w:color w:val="231F20"/>
          <w:sz w:val="20"/>
        </w:rPr>
        <w:t xml:space="preserve">Developed the Ground </w:t>
      </w:r>
      <w:r>
        <w:rPr>
          <w:color w:val="231F20"/>
          <w:spacing w:val="-4"/>
          <w:sz w:val="20"/>
        </w:rPr>
        <w:t xml:space="preserve">Water </w:t>
      </w:r>
      <w:r>
        <w:rPr>
          <w:color w:val="231F20"/>
          <w:sz w:val="20"/>
        </w:rPr>
        <w:t xml:space="preserve">Regulatory Analyses Tracking Model, or GREAT Model to allow </w:t>
      </w:r>
      <w:r>
        <w:rPr>
          <w:color w:val="231F20"/>
          <w:spacing w:val="-3"/>
          <w:sz w:val="20"/>
        </w:rPr>
        <w:t xml:space="preserve">EPA </w:t>
      </w:r>
      <w:r>
        <w:rPr>
          <w:color w:val="231F20"/>
          <w:sz w:val="20"/>
        </w:rPr>
        <w:t xml:space="preserve">to </w:t>
      </w:r>
      <w:r>
        <w:rPr>
          <w:color w:val="231F20"/>
          <w:sz w:val="20"/>
        </w:rPr>
        <w:lastRenderedPageBreak/>
        <w:t>see the distribution of compliance costs among drinking water systems in each system size/type category. The GREAT Model</w:t>
      </w:r>
      <w:r>
        <w:rPr>
          <w:color w:val="231F20"/>
          <w:spacing w:val="10"/>
          <w:sz w:val="20"/>
        </w:rPr>
        <w:t xml:space="preserve"> </w:t>
      </w:r>
      <w:r>
        <w:rPr>
          <w:color w:val="231F20"/>
          <w:sz w:val="20"/>
        </w:rPr>
        <w:t>also</w:t>
      </w:r>
      <w:r>
        <w:rPr>
          <w:color w:val="231F20"/>
          <w:spacing w:val="10"/>
          <w:sz w:val="20"/>
        </w:rPr>
        <w:t xml:space="preserve"> </w:t>
      </w:r>
      <w:r>
        <w:rPr>
          <w:color w:val="231F20"/>
          <w:sz w:val="20"/>
        </w:rPr>
        <w:t>included</w:t>
      </w:r>
      <w:r>
        <w:rPr>
          <w:color w:val="231F20"/>
          <w:spacing w:val="10"/>
          <w:sz w:val="20"/>
        </w:rPr>
        <w:t xml:space="preserve"> </w:t>
      </w:r>
      <w:r>
        <w:rPr>
          <w:color w:val="231F20"/>
          <w:sz w:val="20"/>
        </w:rPr>
        <w:t>a</w:t>
      </w:r>
      <w:r>
        <w:rPr>
          <w:color w:val="231F20"/>
          <w:spacing w:val="10"/>
          <w:sz w:val="20"/>
        </w:rPr>
        <w:t xml:space="preserve"> </w:t>
      </w:r>
      <w:r>
        <w:rPr>
          <w:color w:val="231F20"/>
          <w:sz w:val="20"/>
        </w:rPr>
        <w:t>module</w:t>
      </w:r>
      <w:r>
        <w:rPr>
          <w:color w:val="231F20"/>
          <w:spacing w:val="10"/>
          <w:sz w:val="20"/>
        </w:rPr>
        <w:t xml:space="preserve"> </w:t>
      </w:r>
      <w:r>
        <w:rPr>
          <w:color w:val="231F20"/>
          <w:sz w:val="20"/>
        </w:rPr>
        <w:t>for</w:t>
      </w:r>
      <w:r>
        <w:rPr>
          <w:color w:val="231F20"/>
          <w:spacing w:val="10"/>
          <w:sz w:val="20"/>
        </w:rPr>
        <w:t xml:space="preserve"> </w:t>
      </w:r>
      <w:r>
        <w:rPr>
          <w:color w:val="231F20"/>
          <w:sz w:val="20"/>
        </w:rPr>
        <w:t>modeling</w:t>
      </w:r>
      <w:r>
        <w:rPr>
          <w:color w:val="231F20"/>
          <w:spacing w:val="10"/>
          <w:sz w:val="20"/>
        </w:rPr>
        <w:t xml:space="preserve"> </w:t>
      </w:r>
      <w:r>
        <w:rPr>
          <w:color w:val="231F20"/>
          <w:sz w:val="20"/>
        </w:rPr>
        <w:t>SBREFA</w:t>
      </w:r>
      <w:r>
        <w:rPr>
          <w:color w:val="231F20"/>
          <w:spacing w:val="10"/>
          <w:sz w:val="20"/>
        </w:rPr>
        <w:t xml:space="preserve"> </w:t>
      </w:r>
      <w:r>
        <w:rPr>
          <w:color w:val="231F20"/>
          <w:sz w:val="20"/>
        </w:rPr>
        <w:t>and</w:t>
      </w:r>
      <w:r>
        <w:rPr>
          <w:color w:val="231F20"/>
          <w:spacing w:val="10"/>
          <w:sz w:val="20"/>
        </w:rPr>
        <w:t xml:space="preserve"> </w:t>
      </w:r>
      <w:r>
        <w:rPr>
          <w:color w:val="231F20"/>
          <w:sz w:val="20"/>
        </w:rPr>
        <w:t>Regulatory</w:t>
      </w:r>
      <w:r>
        <w:rPr>
          <w:color w:val="231F20"/>
          <w:spacing w:val="10"/>
          <w:sz w:val="20"/>
        </w:rPr>
        <w:t xml:space="preserve"> </w:t>
      </w:r>
      <w:r>
        <w:rPr>
          <w:color w:val="231F20"/>
          <w:sz w:val="20"/>
        </w:rPr>
        <w:t>Flexibility</w:t>
      </w:r>
      <w:r>
        <w:rPr>
          <w:color w:val="231F20"/>
          <w:spacing w:val="10"/>
          <w:sz w:val="20"/>
        </w:rPr>
        <w:t xml:space="preserve"> </w:t>
      </w:r>
      <w:r>
        <w:rPr>
          <w:color w:val="231F20"/>
          <w:sz w:val="20"/>
        </w:rPr>
        <w:t>compliance.</w:t>
      </w:r>
    </w:p>
    <w:p w14:paraId="4FBEC90B" w14:textId="47795CA2" w:rsidR="00584FA4" w:rsidRDefault="00584FA4" w:rsidP="00072F48">
      <w:pPr>
        <w:pStyle w:val="ListParagraph"/>
        <w:numPr>
          <w:ilvl w:val="0"/>
          <w:numId w:val="8"/>
        </w:numPr>
        <w:tabs>
          <w:tab w:val="left" w:pos="360"/>
        </w:tabs>
        <w:spacing w:before="179" w:line="256" w:lineRule="auto"/>
        <w:ind w:left="360" w:right="1579" w:hanging="360"/>
        <w:rPr>
          <w:sz w:val="20"/>
        </w:rPr>
      </w:pPr>
      <w:r>
        <w:rPr>
          <w:color w:val="231F20"/>
          <w:sz w:val="20"/>
        </w:rPr>
        <w:t xml:space="preserve">Regulatory Impact Analysis of the Supplemental Proposed Rule for Reporting Pollution Prevention Act Required Information and to Redesign </w:t>
      </w:r>
      <w:r>
        <w:rPr>
          <w:color w:val="231F20"/>
          <w:spacing w:val="-3"/>
          <w:sz w:val="20"/>
        </w:rPr>
        <w:t xml:space="preserve">Form </w:t>
      </w:r>
      <w:r>
        <w:rPr>
          <w:color w:val="231F20"/>
          <w:sz w:val="20"/>
        </w:rPr>
        <w:t>R</w:t>
      </w:r>
    </w:p>
    <w:p w14:paraId="653388BB" w14:textId="77777777" w:rsidR="00584FA4" w:rsidRDefault="00584FA4" w:rsidP="00072F48">
      <w:pPr>
        <w:pStyle w:val="ListParagraph"/>
        <w:numPr>
          <w:ilvl w:val="1"/>
          <w:numId w:val="8"/>
        </w:numPr>
        <w:tabs>
          <w:tab w:val="left" w:pos="900"/>
        </w:tabs>
        <w:spacing w:before="89" w:line="256" w:lineRule="auto"/>
        <w:ind w:left="900" w:right="1583" w:hanging="450"/>
        <w:rPr>
          <w:sz w:val="20"/>
        </w:rPr>
      </w:pPr>
      <w:r>
        <w:rPr>
          <w:color w:val="231F20"/>
          <w:sz w:val="20"/>
        </w:rPr>
        <w:t xml:space="preserve">Estimated the costs and benefits to industry and government of expanding </w:t>
      </w:r>
      <w:r>
        <w:rPr>
          <w:color w:val="231F20"/>
          <w:spacing w:val="-3"/>
          <w:sz w:val="20"/>
        </w:rPr>
        <w:t xml:space="preserve">Form </w:t>
      </w:r>
      <w:r>
        <w:rPr>
          <w:color w:val="231F20"/>
          <w:sz w:val="20"/>
        </w:rPr>
        <w:t xml:space="preserve">R to include the information required by the PPA, as well as the cost and benefits of issuing new guidance for the requirements of section 6607 of the </w:t>
      </w:r>
      <w:r>
        <w:rPr>
          <w:color w:val="231F20"/>
          <w:spacing w:val="-3"/>
          <w:sz w:val="20"/>
        </w:rPr>
        <w:t xml:space="preserve">PPA </w:t>
      </w:r>
      <w:r>
        <w:rPr>
          <w:color w:val="231F20"/>
          <w:sz w:val="20"/>
        </w:rPr>
        <w:t xml:space="preserve">and of redesigning </w:t>
      </w:r>
      <w:r>
        <w:rPr>
          <w:color w:val="231F20"/>
          <w:spacing w:val="-3"/>
          <w:sz w:val="20"/>
        </w:rPr>
        <w:t>Form</w:t>
      </w:r>
      <w:r>
        <w:rPr>
          <w:color w:val="231F20"/>
          <w:spacing w:val="35"/>
          <w:sz w:val="20"/>
        </w:rPr>
        <w:t xml:space="preserve"> </w:t>
      </w:r>
      <w:r>
        <w:rPr>
          <w:color w:val="231F20"/>
          <w:sz w:val="20"/>
        </w:rPr>
        <w:t>R.</w:t>
      </w:r>
    </w:p>
    <w:p w14:paraId="051150B1" w14:textId="77777777" w:rsidR="00584FA4" w:rsidRDefault="00584FA4" w:rsidP="00072F48">
      <w:pPr>
        <w:pStyle w:val="ListParagraph"/>
        <w:numPr>
          <w:ilvl w:val="1"/>
          <w:numId w:val="8"/>
        </w:numPr>
        <w:tabs>
          <w:tab w:val="left" w:pos="900"/>
        </w:tabs>
        <w:spacing w:before="179" w:line="256" w:lineRule="auto"/>
        <w:ind w:left="900" w:right="1519" w:hanging="450"/>
        <w:rPr>
          <w:sz w:val="20"/>
        </w:rPr>
      </w:pPr>
      <w:r>
        <w:rPr>
          <w:color w:val="231F20"/>
          <w:sz w:val="20"/>
        </w:rPr>
        <w:t xml:space="preserve">Estimated costs the regulated community will incur to become familiar with the new guidance and the redesigned form, to develop estimates for the source reduction and recycling data elements as well as the new data elements added in the form redesign, to complete </w:t>
      </w:r>
      <w:r>
        <w:rPr>
          <w:color w:val="231F20"/>
          <w:spacing w:val="-3"/>
          <w:sz w:val="20"/>
        </w:rPr>
        <w:t xml:space="preserve">Form </w:t>
      </w:r>
      <w:r>
        <w:rPr>
          <w:color w:val="231F20"/>
          <w:sz w:val="20"/>
        </w:rPr>
        <w:t>R, and to keep</w:t>
      </w:r>
      <w:r>
        <w:rPr>
          <w:color w:val="231F20"/>
          <w:spacing w:val="20"/>
          <w:sz w:val="20"/>
        </w:rPr>
        <w:t xml:space="preserve"> </w:t>
      </w:r>
      <w:r>
        <w:rPr>
          <w:color w:val="231F20"/>
          <w:sz w:val="20"/>
        </w:rPr>
        <w:t>records.</w:t>
      </w:r>
    </w:p>
    <w:p w14:paraId="04515937" w14:textId="77777777" w:rsidR="00584FA4" w:rsidRDefault="00584FA4" w:rsidP="00072F48">
      <w:pPr>
        <w:pStyle w:val="ListParagraph"/>
        <w:numPr>
          <w:ilvl w:val="1"/>
          <w:numId w:val="8"/>
        </w:numPr>
        <w:tabs>
          <w:tab w:val="left" w:pos="900"/>
        </w:tabs>
        <w:spacing w:before="179"/>
        <w:ind w:left="1332" w:hanging="882"/>
        <w:rPr>
          <w:sz w:val="20"/>
        </w:rPr>
      </w:pPr>
      <w:r>
        <w:rPr>
          <w:color w:val="231F20"/>
          <w:sz w:val="20"/>
        </w:rPr>
        <w:t xml:space="preserve">Estimated costs </w:t>
      </w:r>
      <w:r>
        <w:rPr>
          <w:color w:val="231F20"/>
          <w:spacing w:val="-4"/>
          <w:sz w:val="20"/>
        </w:rPr>
        <w:t xml:space="preserve">EPA </w:t>
      </w:r>
      <w:r>
        <w:rPr>
          <w:color w:val="231F20"/>
          <w:sz w:val="20"/>
        </w:rPr>
        <w:t>and states will incur to process the new source reduction and recycling data</w:t>
      </w:r>
      <w:r>
        <w:rPr>
          <w:color w:val="231F20"/>
          <w:spacing w:val="3"/>
          <w:sz w:val="20"/>
        </w:rPr>
        <w:t xml:space="preserve"> </w:t>
      </w:r>
      <w:r>
        <w:rPr>
          <w:color w:val="231F20"/>
          <w:sz w:val="20"/>
        </w:rPr>
        <w:t>elements.</w:t>
      </w:r>
    </w:p>
    <w:p w14:paraId="3FD84E53" w14:textId="77777777" w:rsidR="00584FA4" w:rsidRDefault="00584FA4" w:rsidP="00584FA4">
      <w:pPr>
        <w:pStyle w:val="BodyText"/>
        <w:spacing w:before="10"/>
        <w:rPr>
          <w:sz w:val="28"/>
        </w:rPr>
      </w:pPr>
    </w:p>
    <w:p w14:paraId="68419A98" w14:textId="77777777" w:rsidR="00584FA4" w:rsidRPr="000B2509" w:rsidRDefault="00584FA4" w:rsidP="00584FA4">
      <w:pPr>
        <w:pStyle w:val="Heading2"/>
        <w:ind w:left="0"/>
        <w:rPr>
          <w:b/>
          <w:bCs/>
        </w:rPr>
      </w:pPr>
      <w:r w:rsidRPr="000B2509">
        <w:rPr>
          <w:b/>
          <w:bCs/>
          <w:color w:val="928A8A"/>
          <w:w w:val="125"/>
        </w:rPr>
        <w:t>Design and Execute Surveys</w:t>
      </w:r>
    </w:p>
    <w:p w14:paraId="37D4AE42" w14:textId="77777777" w:rsidR="00584FA4" w:rsidRDefault="00584FA4" w:rsidP="00584FA4">
      <w:pPr>
        <w:pStyle w:val="BodyText"/>
        <w:spacing w:before="84" w:line="256" w:lineRule="auto"/>
        <w:ind w:right="717"/>
      </w:pPr>
      <w:r>
        <w:rPr>
          <w:color w:val="231F20"/>
        </w:rPr>
        <w:t>Surveys can be used to collect economic, technical, organizational, and behavioral information to determine the possible effects of regulatory or non-regulatory policy options. They directly poll individual stakeholders in firms, industry groups, all levels of government, environmental groups, and the public, who may be affected by such policy options. Successful survey projects require expertise and experience in sample design, design of survey instruments, pretesting, survey organization and management, and survey data analysis. Sampling can range from the simplest random samples to extremely complex cluster and multi-sample designs. During our long history of designing effective samples that are both workable and that yield the data necessary to fulfill research objectives, Abt has consistently met the challenge of balancing the statistics of pure research with the practical constraints of most projects. When designing survey instruments, we carefully check that items are unambiguous, unbiased, non- repetitive, and properly sequenced, and that skip patterns are clear; and that answer categories are mutually</w:t>
      </w:r>
      <w:r>
        <w:rPr>
          <w:color w:val="231F20"/>
          <w:spacing w:val="-28"/>
        </w:rPr>
        <w:t xml:space="preserve"> </w:t>
      </w:r>
      <w:r>
        <w:rPr>
          <w:color w:val="231F20"/>
        </w:rPr>
        <w:t>exclusive and collectively exhaustive. Abt has designed and administered surveys since the company’s inception nearly</w:t>
      </w:r>
      <w:r>
        <w:rPr>
          <w:color w:val="231F20"/>
          <w:spacing w:val="-15"/>
        </w:rPr>
        <w:t xml:space="preserve"> </w:t>
      </w:r>
      <w:r>
        <w:rPr>
          <w:color w:val="231F20"/>
        </w:rPr>
        <w:t>35</w:t>
      </w:r>
      <w:r>
        <w:rPr>
          <w:color w:val="231F20"/>
          <w:spacing w:val="-15"/>
        </w:rPr>
        <w:t xml:space="preserve"> </w:t>
      </w:r>
      <w:r>
        <w:rPr>
          <w:color w:val="231F20"/>
        </w:rPr>
        <w:t>years</w:t>
      </w:r>
      <w:r>
        <w:rPr>
          <w:color w:val="231F20"/>
          <w:spacing w:val="-15"/>
        </w:rPr>
        <w:t xml:space="preserve"> </w:t>
      </w:r>
      <w:r>
        <w:rPr>
          <w:color w:val="231F20"/>
        </w:rPr>
        <w:t>ago.</w:t>
      </w:r>
    </w:p>
    <w:p w14:paraId="752DE92C" w14:textId="77777777" w:rsidR="00584FA4" w:rsidRDefault="00584FA4" w:rsidP="00584FA4">
      <w:pPr>
        <w:pStyle w:val="BodyText"/>
        <w:spacing w:before="2"/>
        <w:rPr>
          <w:sz w:val="21"/>
        </w:rPr>
      </w:pPr>
    </w:p>
    <w:p w14:paraId="7D573CF5" w14:textId="77777777" w:rsidR="00584FA4" w:rsidRDefault="00584FA4" w:rsidP="00584FA4">
      <w:pPr>
        <w:pStyle w:val="BodyText"/>
        <w:spacing w:line="256" w:lineRule="auto"/>
        <w:ind w:right="717"/>
      </w:pPr>
      <w:r>
        <w:rPr>
          <w:color w:val="231F20"/>
        </w:rPr>
        <w:t xml:space="preserve">Our survey projects during that time </w:t>
      </w:r>
      <w:r>
        <w:rPr>
          <w:color w:val="231F20"/>
          <w:spacing w:val="-3"/>
        </w:rPr>
        <w:t xml:space="preserve">have </w:t>
      </w:r>
      <w:r>
        <w:rPr>
          <w:color w:val="231F20"/>
        </w:rPr>
        <w:t xml:space="preserve">included designing large-scale national sample surveys and small, local surveys. </w:t>
      </w:r>
      <w:r>
        <w:rPr>
          <w:color w:val="231F20"/>
          <w:spacing w:val="-7"/>
        </w:rPr>
        <w:t xml:space="preserve">We </w:t>
      </w:r>
      <w:r>
        <w:rPr>
          <w:color w:val="231F20"/>
        </w:rPr>
        <w:t xml:space="preserve">conducted CDC’s National Immunization </w:t>
      </w:r>
      <w:r>
        <w:rPr>
          <w:color w:val="231F20"/>
          <w:spacing w:val="-3"/>
        </w:rPr>
        <w:t xml:space="preserve">Survey, </w:t>
      </w:r>
      <w:r>
        <w:rPr>
          <w:color w:val="231F20"/>
        </w:rPr>
        <w:t xml:space="preserve">the largest government funded survey to date. Our survey research </w:t>
      </w:r>
      <w:proofErr w:type="gramStart"/>
      <w:r>
        <w:rPr>
          <w:color w:val="231F20"/>
        </w:rPr>
        <w:t>experts</w:t>
      </w:r>
      <w:proofErr w:type="gramEnd"/>
      <w:r>
        <w:rPr>
          <w:color w:val="231F20"/>
        </w:rPr>
        <w:t xml:space="preserve"> team with our clients </w:t>
      </w:r>
      <w:proofErr w:type="gramStart"/>
      <w:r>
        <w:rPr>
          <w:color w:val="231F20"/>
        </w:rPr>
        <w:t>to select</w:t>
      </w:r>
      <w:proofErr w:type="gramEnd"/>
      <w:r>
        <w:rPr>
          <w:color w:val="231F20"/>
        </w:rPr>
        <w:t xml:space="preserve"> the most appropriate type of survey and sampling method; develop survey instruments to minimize the potential for bias; and administer the surveys cost-effectively from our state-of-the-art Survey Research Center; and then work with our statisticians to analyze the results. This rigorous and proven approach develops meaningful results that stand up to public </w:t>
      </w:r>
      <w:r>
        <w:rPr>
          <w:color w:val="231F20"/>
          <w:spacing w:val="-3"/>
        </w:rPr>
        <w:t xml:space="preserve">scrutiny. </w:t>
      </w:r>
      <w:r>
        <w:rPr>
          <w:color w:val="231F20"/>
        </w:rPr>
        <w:t xml:space="preserve">Our Survey Research Center conducts more than one million interviews </w:t>
      </w:r>
      <w:proofErr w:type="gramStart"/>
      <w:r>
        <w:rPr>
          <w:color w:val="231F20"/>
        </w:rPr>
        <w:t>annually, and</w:t>
      </w:r>
      <w:proofErr w:type="gramEnd"/>
      <w:r>
        <w:rPr>
          <w:color w:val="231F20"/>
        </w:rPr>
        <w:t xml:space="preserve"> frequently employs a Computer- Assisted Telephone Interviewing (CATI) system. Our work has included all methodological aspects of sample surveys including construction of sampling frames, stratification, sample size determination, allocation, and sample selection. Abt is also a leader in web-based surveys, including the development of advanced encryption methodologies and related statistical analyses. Examples of the range and type of surveys that </w:t>
      </w:r>
      <w:r>
        <w:rPr>
          <w:color w:val="231F20"/>
          <w:spacing w:val="-3"/>
        </w:rPr>
        <w:t xml:space="preserve">have </w:t>
      </w:r>
      <w:r>
        <w:rPr>
          <w:color w:val="231F20"/>
        </w:rPr>
        <w:t>been conducted by Abt’s Environmental Research Area</w:t>
      </w:r>
      <w:r>
        <w:rPr>
          <w:color w:val="231F20"/>
          <w:spacing w:val="5"/>
        </w:rPr>
        <w:t xml:space="preserve"> </w:t>
      </w:r>
      <w:r>
        <w:rPr>
          <w:color w:val="231F20"/>
        </w:rPr>
        <w:t>follow:</w:t>
      </w:r>
    </w:p>
    <w:p w14:paraId="737CC9F6" w14:textId="77777777" w:rsidR="00584FA4" w:rsidRDefault="00584FA4" w:rsidP="00072F48">
      <w:pPr>
        <w:pStyle w:val="ListParagraph"/>
        <w:numPr>
          <w:ilvl w:val="2"/>
          <w:numId w:val="8"/>
        </w:numPr>
        <w:spacing w:before="0" w:line="256" w:lineRule="auto"/>
        <w:ind w:left="720" w:right="781" w:hanging="720"/>
        <w:rPr>
          <w:sz w:val="20"/>
        </w:rPr>
      </w:pPr>
      <w:r>
        <w:rPr>
          <w:color w:val="231F20"/>
          <w:sz w:val="20"/>
        </w:rPr>
        <w:t xml:space="preserve">Evaluation of the Massachusetts </w:t>
      </w:r>
      <w:r>
        <w:rPr>
          <w:color w:val="231F20"/>
          <w:spacing w:val="-3"/>
          <w:sz w:val="20"/>
        </w:rPr>
        <w:t xml:space="preserve">Toxics </w:t>
      </w:r>
      <w:r>
        <w:rPr>
          <w:color w:val="231F20"/>
          <w:sz w:val="20"/>
        </w:rPr>
        <w:t xml:space="preserve">Use Reduction Program (TURP) - Abt conducted and analyzed a telephone survey of all firms reporting under </w:t>
      </w:r>
      <w:r>
        <w:rPr>
          <w:color w:val="231F20"/>
          <w:spacing w:val="-5"/>
          <w:sz w:val="20"/>
        </w:rPr>
        <w:t xml:space="preserve">TURP, </w:t>
      </w:r>
      <w:r>
        <w:rPr>
          <w:color w:val="231F20"/>
          <w:sz w:val="20"/>
        </w:rPr>
        <w:t xml:space="preserve">to determine how firms </w:t>
      </w:r>
      <w:r>
        <w:rPr>
          <w:color w:val="231F20"/>
          <w:spacing w:val="-3"/>
          <w:sz w:val="20"/>
        </w:rPr>
        <w:t xml:space="preserve">have </w:t>
      </w:r>
      <w:r>
        <w:rPr>
          <w:color w:val="231F20"/>
          <w:sz w:val="20"/>
        </w:rPr>
        <w:t>implemented toxics use reduction, assess whether program goals are being met, support a cost-benefit analysis of the program, and guide future program</w:t>
      </w:r>
      <w:r>
        <w:rPr>
          <w:color w:val="231F20"/>
          <w:spacing w:val="-8"/>
          <w:sz w:val="20"/>
        </w:rPr>
        <w:t xml:space="preserve"> </w:t>
      </w:r>
      <w:r>
        <w:rPr>
          <w:color w:val="231F20"/>
          <w:sz w:val="20"/>
        </w:rPr>
        <w:t>improvements.</w:t>
      </w:r>
    </w:p>
    <w:p w14:paraId="155CDCCE" w14:textId="77777777" w:rsidR="00584FA4" w:rsidRDefault="00584FA4" w:rsidP="00072F48">
      <w:pPr>
        <w:pStyle w:val="ListParagraph"/>
        <w:numPr>
          <w:ilvl w:val="2"/>
          <w:numId w:val="8"/>
        </w:numPr>
        <w:spacing w:before="178" w:line="256" w:lineRule="auto"/>
        <w:ind w:left="720" w:right="977" w:hanging="720"/>
        <w:rPr>
          <w:sz w:val="20"/>
        </w:rPr>
      </w:pPr>
      <w:r>
        <w:rPr>
          <w:color w:val="231F20"/>
          <w:sz w:val="20"/>
        </w:rPr>
        <w:t xml:space="preserve">Pollution Prevention Motivation Survey - </w:t>
      </w:r>
      <w:r>
        <w:rPr>
          <w:color w:val="231F20"/>
          <w:spacing w:val="-7"/>
          <w:sz w:val="20"/>
        </w:rPr>
        <w:t xml:space="preserve">We </w:t>
      </w:r>
      <w:r>
        <w:rPr>
          <w:color w:val="231F20"/>
          <w:sz w:val="20"/>
        </w:rPr>
        <w:t>designed this study to identify factors that affect businesses’ environmental performance and pollution prevention strategy implementation. The study included a survey of business and product-line managers in randomly selected printing companies and large manufacturers.</w:t>
      </w:r>
    </w:p>
    <w:p w14:paraId="268F76D2" w14:textId="77777777" w:rsidR="00584FA4" w:rsidRDefault="00584FA4" w:rsidP="00072F48">
      <w:pPr>
        <w:pStyle w:val="ListParagraph"/>
        <w:numPr>
          <w:ilvl w:val="2"/>
          <w:numId w:val="8"/>
        </w:numPr>
        <w:spacing w:before="178" w:line="256" w:lineRule="auto"/>
        <w:ind w:left="720" w:right="741" w:hanging="720"/>
        <w:rPr>
          <w:sz w:val="20"/>
        </w:rPr>
      </w:pPr>
      <w:r>
        <w:rPr>
          <w:color w:val="231F20"/>
          <w:sz w:val="20"/>
        </w:rPr>
        <w:t xml:space="preserve">Office of </w:t>
      </w:r>
      <w:r>
        <w:rPr>
          <w:color w:val="231F20"/>
          <w:spacing w:val="-4"/>
          <w:sz w:val="20"/>
        </w:rPr>
        <w:t xml:space="preserve">Water </w:t>
      </w:r>
      <w:r>
        <w:rPr>
          <w:color w:val="231F20"/>
          <w:sz w:val="20"/>
        </w:rPr>
        <w:t xml:space="preserve">Customer Satisfaction Survey - Abt completed a customer satisfaction survey for </w:t>
      </w:r>
      <w:r>
        <w:rPr>
          <w:color w:val="231F20"/>
          <w:spacing w:val="-8"/>
          <w:sz w:val="20"/>
        </w:rPr>
        <w:t xml:space="preserve">EPA’s </w:t>
      </w:r>
      <w:r>
        <w:rPr>
          <w:color w:val="231F20"/>
          <w:sz w:val="20"/>
        </w:rPr>
        <w:t xml:space="preserve">Office of </w:t>
      </w:r>
      <w:r>
        <w:rPr>
          <w:color w:val="231F20"/>
          <w:spacing w:val="-4"/>
          <w:sz w:val="20"/>
        </w:rPr>
        <w:t xml:space="preserve">Water </w:t>
      </w:r>
      <w:r>
        <w:rPr>
          <w:color w:val="231F20"/>
          <w:sz w:val="20"/>
        </w:rPr>
        <w:t>(OW). OW used the survey results to examine its grant management practices, operations, and regulations as they affect three grant programs. The evaluation included a survey of states to assess customer satisfaction and to identify potential program</w:t>
      </w:r>
      <w:r>
        <w:rPr>
          <w:color w:val="231F20"/>
          <w:spacing w:val="-4"/>
          <w:sz w:val="20"/>
        </w:rPr>
        <w:t xml:space="preserve"> </w:t>
      </w:r>
      <w:r>
        <w:rPr>
          <w:color w:val="231F20"/>
          <w:sz w:val="20"/>
        </w:rPr>
        <w:t>improvements.</w:t>
      </w:r>
    </w:p>
    <w:p w14:paraId="68CE21AA" w14:textId="77777777" w:rsidR="00584FA4" w:rsidRDefault="00584FA4" w:rsidP="00072F48">
      <w:pPr>
        <w:pStyle w:val="ListParagraph"/>
        <w:numPr>
          <w:ilvl w:val="2"/>
          <w:numId w:val="8"/>
        </w:numPr>
        <w:spacing w:before="178" w:line="256" w:lineRule="auto"/>
        <w:ind w:left="720" w:right="971" w:hanging="720"/>
        <w:rPr>
          <w:sz w:val="20"/>
        </w:rPr>
      </w:pPr>
      <w:r>
        <w:rPr>
          <w:color w:val="231F20"/>
          <w:spacing w:val="-4"/>
          <w:sz w:val="20"/>
        </w:rPr>
        <w:t xml:space="preserve">Toxic </w:t>
      </w:r>
      <w:r>
        <w:rPr>
          <w:color w:val="231F20"/>
          <w:sz w:val="20"/>
        </w:rPr>
        <w:t xml:space="preserve">Release Inventory Non-Respondent Survey - Abt conducted a survey of over 3,000 manufacturing facilities nationwide to determine compliance rates with reporting requirements under Section 313 of the </w:t>
      </w:r>
      <w:r>
        <w:rPr>
          <w:color w:val="231F20"/>
          <w:sz w:val="20"/>
        </w:rPr>
        <w:lastRenderedPageBreak/>
        <w:t xml:space="preserve">Emergency Planning and Community Right-to-Know Act (EPCRA) and to assess reasons for non- compliance. </w:t>
      </w:r>
      <w:r>
        <w:rPr>
          <w:color w:val="231F20"/>
          <w:spacing w:val="-7"/>
          <w:sz w:val="20"/>
        </w:rPr>
        <w:t xml:space="preserve">We </w:t>
      </w:r>
      <w:r>
        <w:rPr>
          <w:color w:val="231F20"/>
          <w:sz w:val="20"/>
        </w:rPr>
        <w:t>employed specialized interviewers with backgrounds in chemistry and chemical</w:t>
      </w:r>
      <w:r>
        <w:rPr>
          <w:color w:val="231F20"/>
          <w:spacing w:val="37"/>
          <w:sz w:val="20"/>
        </w:rPr>
        <w:t xml:space="preserve"> </w:t>
      </w:r>
      <w:r>
        <w:rPr>
          <w:color w:val="231F20"/>
          <w:sz w:val="20"/>
        </w:rPr>
        <w:t>engineering.</w:t>
      </w:r>
    </w:p>
    <w:p w14:paraId="46EE6C9F" w14:textId="77777777" w:rsidR="00584FA4" w:rsidRPr="000B2509" w:rsidRDefault="00584FA4" w:rsidP="00072F48">
      <w:pPr>
        <w:pStyle w:val="Heading2"/>
        <w:tabs>
          <w:tab w:val="left" w:pos="990"/>
        </w:tabs>
        <w:spacing w:before="114"/>
        <w:ind w:left="0"/>
        <w:rPr>
          <w:b/>
          <w:bCs/>
        </w:rPr>
      </w:pPr>
      <w:r w:rsidRPr="000B2509">
        <w:rPr>
          <w:b/>
          <w:bCs/>
          <w:color w:val="928A8A"/>
          <w:w w:val="125"/>
        </w:rPr>
        <w:t>Data Analysis</w:t>
      </w:r>
    </w:p>
    <w:p w14:paraId="43C9DEE3" w14:textId="77777777" w:rsidR="00584FA4" w:rsidRDefault="00584FA4" w:rsidP="00072F48">
      <w:pPr>
        <w:pStyle w:val="BodyText"/>
        <w:tabs>
          <w:tab w:val="left" w:pos="990"/>
        </w:tabs>
        <w:spacing w:before="85" w:line="256" w:lineRule="auto"/>
        <w:ind w:right="1648"/>
      </w:pPr>
      <w:r>
        <w:rPr>
          <w:color w:val="231F20"/>
        </w:rPr>
        <w:t xml:space="preserve">Numerous and diverse sources of data might be relevant for any given environmental project. Knowing the best information sources, having the expertise to access and manage this information, understanding its limitations and strengths, and being able to present it in a usable format are critical qualifications for supporting tasks related to collecting and analyzing environmental data. </w:t>
      </w:r>
      <w:r>
        <w:rPr>
          <w:color w:val="231F20"/>
          <w:spacing w:val="-8"/>
        </w:rPr>
        <w:t xml:space="preserve">We </w:t>
      </w:r>
      <w:r>
        <w:rPr>
          <w:color w:val="231F20"/>
        </w:rPr>
        <w:t xml:space="preserve">are particularly adept at using multiple sources of information and information collection tools in unique and creative ways to solve problems. </w:t>
      </w:r>
      <w:r>
        <w:rPr>
          <w:color w:val="231F20"/>
          <w:spacing w:val="-4"/>
        </w:rPr>
        <w:t xml:space="preserve">For </w:t>
      </w:r>
      <w:r>
        <w:rPr>
          <w:color w:val="231F20"/>
        </w:rPr>
        <w:t xml:space="preserve">example, in a Survey Evaluation of Industry Motivation for Pollution Prevention, Abt interviewed hundreds of industrial facility managers to understand their motivations for improving their environmental performance. </w:t>
      </w:r>
      <w:r>
        <w:rPr>
          <w:color w:val="231F20"/>
          <w:spacing w:val="-7"/>
        </w:rPr>
        <w:t xml:space="preserve">We </w:t>
      </w:r>
      <w:r>
        <w:rPr>
          <w:color w:val="231F20"/>
        </w:rPr>
        <w:t xml:space="preserve">then used Environmental Protection Agency </w:t>
      </w:r>
      <w:r>
        <w:rPr>
          <w:color w:val="231F20"/>
          <w:spacing w:val="-3"/>
        </w:rPr>
        <w:t xml:space="preserve">(EPA) </w:t>
      </w:r>
      <w:r>
        <w:rPr>
          <w:color w:val="231F20"/>
        </w:rPr>
        <w:t xml:space="preserve">databases to link their individual responses to their facility’s </w:t>
      </w:r>
      <w:r>
        <w:rPr>
          <w:color w:val="231F20"/>
          <w:spacing w:val="-3"/>
        </w:rPr>
        <w:t xml:space="preserve">Toxics </w:t>
      </w:r>
      <w:r>
        <w:rPr>
          <w:color w:val="231F20"/>
        </w:rPr>
        <w:t xml:space="preserve">Release Inventory releases, facility characteristics, and compliance and enforcement records. In doing </w:t>
      </w:r>
      <w:r>
        <w:rPr>
          <w:color w:val="231F20"/>
          <w:spacing w:val="-3"/>
        </w:rPr>
        <w:t xml:space="preserve">so, </w:t>
      </w:r>
      <w:r>
        <w:rPr>
          <w:color w:val="231F20"/>
        </w:rPr>
        <w:t>we were able to analyze the relationships among actual trends in environmental performance, inspections and enforcement actions, reported motivations for improved environmental performance, facility size, and industry</w:t>
      </w:r>
      <w:r>
        <w:rPr>
          <w:color w:val="231F20"/>
          <w:spacing w:val="17"/>
        </w:rPr>
        <w:t xml:space="preserve"> </w:t>
      </w:r>
      <w:r>
        <w:rPr>
          <w:color w:val="231F20"/>
          <w:spacing w:val="-3"/>
        </w:rPr>
        <w:t>sector.</w:t>
      </w:r>
    </w:p>
    <w:p w14:paraId="32787D1D" w14:textId="77777777" w:rsidR="00584FA4" w:rsidRDefault="00584FA4" w:rsidP="00584FA4">
      <w:pPr>
        <w:pStyle w:val="BodyText"/>
        <w:spacing w:before="2"/>
        <w:rPr>
          <w:sz w:val="21"/>
        </w:rPr>
      </w:pPr>
    </w:p>
    <w:p w14:paraId="5364826C" w14:textId="77777777" w:rsidR="00584FA4" w:rsidRDefault="00584FA4" w:rsidP="00072F48">
      <w:pPr>
        <w:pStyle w:val="BodyText"/>
        <w:spacing w:line="256" w:lineRule="auto"/>
        <w:ind w:right="1552"/>
      </w:pPr>
      <w:r>
        <w:rPr>
          <w:color w:val="231F20"/>
        </w:rPr>
        <w:t xml:space="preserve">Some projects require widespread data collection, but sometimes the only way to get accurate and independent information is through first-hand information-gathering at facilities. Onsite visits can be invaluable in better understanding the drivers and barriers affecting a </w:t>
      </w:r>
      <w:proofErr w:type="gramStart"/>
      <w:r>
        <w:rPr>
          <w:color w:val="231F20"/>
        </w:rPr>
        <w:t>facility’s</w:t>
      </w:r>
      <w:proofErr w:type="gramEnd"/>
      <w:r>
        <w:rPr>
          <w:color w:val="231F20"/>
        </w:rPr>
        <w:t xml:space="preserve"> or an industry’s environmental performance. Abt’s on-site information collection has ranged from gathering performance, cost, and risk data on specific industrial processes at more than 100 facilities, to conducting interviews with construction contractors, designers, EPA management, and furniture and wall manufacturers involved with renovating EPA’s offices using green building concepts.</w:t>
      </w:r>
    </w:p>
    <w:p w14:paraId="51EC4E9D" w14:textId="77777777" w:rsidR="00584FA4" w:rsidRDefault="00584FA4" w:rsidP="00584FA4">
      <w:pPr>
        <w:pStyle w:val="BodyText"/>
        <w:spacing w:before="10"/>
        <w:rPr>
          <w:sz w:val="23"/>
        </w:rPr>
      </w:pPr>
    </w:p>
    <w:p w14:paraId="7190ADA8" w14:textId="77777777" w:rsidR="00584FA4" w:rsidRPr="000B2509" w:rsidRDefault="00584FA4" w:rsidP="00072F48">
      <w:pPr>
        <w:pStyle w:val="Heading2"/>
        <w:ind w:left="0"/>
        <w:rPr>
          <w:b/>
          <w:bCs/>
        </w:rPr>
      </w:pPr>
      <w:r w:rsidRPr="000B2509">
        <w:rPr>
          <w:b/>
          <w:bCs/>
          <w:color w:val="928A8A"/>
          <w:w w:val="125"/>
        </w:rPr>
        <w:t>Analyze Comments</w:t>
      </w:r>
    </w:p>
    <w:p w14:paraId="5662F0F4" w14:textId="77777777" w:rsidR="00584FA4" w:rsidRDefault="00584FA4" w:rsidP="00072F48">
      <w:pPr>
        <w:pStyle w:val="BodyText"/>
        <w:spacing w:before="85" w:line="256" w:lineRule="auto"/>
        <w:ind w:right="1583"/>
      </w:pPr>
      <w:r>
        <w:rPr>
          <w:color w:val="231F20"/>
        </w:rPr>
        <w:t xml:space="preserve">In any forum where stakeholders are given an opportunity to submit comments, it is critical to establish a system that lets those commenting know that their input was considered in the process. Such a system leads to a balanced final decision, increased trust among participants, and improved acceptance of the </w:t>
      </w:r>
      <w:proofErr w:type="gramStart"/>
      <w:r>
        <w:rPr>
          <w:color w:val="231F20"/>
        </w:rPr>
        <w:t>final outcome</w:t>
      </w:r>
      <w:proofErr w:type="gramEnd"/>
      <w:r>
        <w:rPr>
          <w:color w:val="231F20"/>
        </w:rPr>
        <w:t>. Additionally, systematic and meaningful consideration of comments can help avoid future adversarial relationships or litigation. Abt has worked extensively on summarizing and analyzing public comments. For example, for the review of the standards for particulate matter and ozone, we summarized over 40,000 written public comments.</w:t>
      </w:r>
    </w:p>
    <w:p w14:paraId="2CC2A246" w14:textId="77777777" w:rsidR="00584FA4" w:rsidRDefault="00584FA4" w:rsidP="00584FA4">
      <w:pPr>
        <w:pStyle w:val="BodyText"/>
        <w:spacing w:before="2"/>
        <w:rPr>
          <w:sz w:val="21"/>
        </w:rPr>
      </w:pPr>
    </w:p>
    <w:p w14:paraId="41D824E8" w14:textId="77777777" w:rsidR="00584FA4" w:rsidRDefault="00584FA4" w:rsidP="00072F48">
      <w:pPr>
        <w:pStyle w:val="BodyText"/>
        <w:spacing w:line="256" w:lineRule="auto"/>
        <w:ind w:right="1436"/>
      </w:pPr>
      <w:r>
        <w:rPr>
          <w:color w:val="231F20"/>
          <w:spacing w:val="-7"/>
        </w:rPr>
        <w:t xml:space="preserve">To </w:t>
      </w:r>
      <w:r>
        <w:rPr>
          <w:color w:val="231F20"/>
        </w:rPr>
        <w:t xml:space="preserve">handle this unprecedented volume of comments effectively, we developed a sophisticated Windows-based computer application to identify and organize each issue raised in the comments. Our staff also reviewed all written comments and summarized each issue addressed. In so doing, we identified and classified issues on every aspect of the two standards. By using a database approach to organize the public comments, Abt was able to produce separate final reports organized by topic, </w:t>
      </w:r>
      <w:r>
        <w:rPr>
          <w:color w:val="231F20"/>
          <w:spacing w:val="-3"/>
        </w:rPr>
        <w:t xml:space="preserve">author, </w:t>
      </w:r>
      <w:r>
        <w:rPr>
          <w:color w:val="231F20"/>
        </w:rPr>
        <w:t xml:space="preserve">and specific rule. </w:t>
      </w:r>
      <w:r>
        <w:rPr>
          <w:color w:val="231F20"/>
          <w:spacing w:val="-7"/>
        </w:rPr>
        <w:t xml:space="preserve">We </w:t>
      </w:r>
      <w:r>
        <w:rPr>
          <w:color w:val="231F20"/>
        </w:rPr>
        <w:t>also produced interim special reports and an analysis of the overall “for or against” positions of the</w:t>
      </w:r>
      <w:r>
        <w:rPr>
          <w:color w:val="231F20"/>
          <w:spacing w:val="15"/>
        </w:rPr>
        <w:t xml:space="preserve"> </w:t>
      </w:r>
      <w:r>
        <w:rPr>
          <w:color w:val="231F20"/>
        </w:rPr>
        <w:t>commenters.</w:t>
      </w:r>
    </w:p>
    <w:p w14:paraId="1C0CAB14" w14:textId="77777777" w:rsidR="00584FA4" w:rsidRDefault="00584FA4" w:rsidP="00584FA4">
      <w:pPr>
        <w:pStyle w:val="BodyText"/>
        <w:spacing w:before="10"/>
        <w:rPr>
          <w:sz w:val="23"/>
        </w:rPr>
      </w:pPr>
    </w:p>
    <w:p w14:paraId="2D0BED17" w14:textId="77777777" w:rsidR="00584FA4" w:rsidRPr="000B2509" w:rsidRDefault="00584FA4" w:rsidP="00072F48">
      <w:pPr>
        <w:pStyle w:val="Heading2"/>
        <w:ind w:left="-90"/>
        <w:rPr>
          <w:b/>
          <w:bCs/>
        </w:rPr>
      </w:pPr>
      <w:r w:rsidRPr="000B2509">
        <w:rPr>
          <w:b/>
          <w:bCs/>
          <w:color w:val="928A8A"/>
          <w:w w:val="125"/>
        </w:rPr>
        <w:t>Prepare for Public Meetings</w:t>
      </w:r>
    </w:p>
    <w:p w14:paraId="3D93687E" w14:textId="77777777" w:rsidR="00584FA4" w:rsidRDefault="00584FA4" w:rsidP="00072F48">
      <w:pPr>
        <w:pStyle w:val="BodyText"/>
        <w:spacing w:before="85" w:line="256" w:lineRule="auto"/>
        <w:ind w:left="-90" w:right="1786"/>
        <w:rPr>
          <w:color w:val="231F20"/>
        </w:rPr>
      </w:pPr>
      <w:r>
        <w:rPr>
          <w:color w:val="231F20"/>
        </w:rPr>
        <w:t xml:space="preserve">Abt’s experience assisting the EPA in a variety of public forums has given us the necessary skills to prepare information thoroughly and to deal effectively with potentially adversarial groups. One key component of a successful and productive meeting is a skilled facilitator who understands both the technical concepts and the motivators of different participants. For example, Abt provided the meeting facilitator for a public hearing announcing the intended launch of an innovative project to provide public access to facility-level environmental information. We have provided similar public hearing support at various stages of several rulemaking efforts and critical stakeholder meetings to discuss pollution prevention strategies. Some of the </w:t>
      </w:r>
      <w:proofErr w:type="gramStart"/>
      <w:r>
        <w:rPr>
          <w:color w:val="231F20"/>
        </w:rPr>
        <w:t>facilitation involves</w:t>
      </w:r>
      <w:proofErr w:type="gramEnd"/>
      <w:r>
        <w:rPr>
          <w:color w:val="231F20"/>
        </w:rPr>
        <w:t xml:space="preserve"> meeting and working cooperatively with individuals and organizations interested in particular Agency activities and initiatives.</w:t>
      </w:r>
    </w:p>
    <w:p w14:paraId="7BAC879A" w14:textId="77777777" w:rsidR="00072F48" w:rsidRDefault="00072F48" w:rsidP="00072F48">
      <w:pPr>
        <w:pStyle w:val="BodyText"/>
        <w:spacing w:before="85" w:line="256" w:lineRule="auto"/>
        <w:ind w:left="-90" w:right="1786"/>
      </w:pPr>
    </w:p>
    <w:p w14:paraId="5B1C7B25" w14:textId="77777777" w:rsidR="00584FA4" w:rsidRDefault="00584FA4" w:rsidP="00072F48">
      <w:pPr>
        <w:pStyle w:val="BodyText"/>
        <w:spacing w:line="256" w:lineRule="auto"/>
        <w:ind w:left="-90" w:right="1308"/>
      </w:pPr>
      <w:r>
        <w:rPr>
          <w:color w:val="231F20"/>
        </w:rPr>
        <w:t xml:space="preserve">We recently completed our support for a planning group, </w:t>
      </w:r>
      <w:proofErr w:type="gramStart"/>
      <w:r>
        <w:rPr>
          <w:color w:val="231F20"/>
        </w:rPr>
        <w:t>made</w:t>
      </w:r>
      <w:proofErr w:type="gramEnd"/>
      <w:r>
        <w:rPr>
          <w:color w:val="231F20"/>
        </w:rPr>
        <w:t xml:space="preserve"> of many different stakeholder groups, in a project dealing with completely revamping the permitting process for small printers.</w:t>
      </w:r>
    </w:p>
    <w:p w14:paraId="6EAD1E51" w14:textId="77777777" w:rsidR="00584FA4" w:rsidRPr="000B2509" w:rsidRDefault="00584FA4" w:rsidP="00072F48">
      <w:pPr>
        <w:pStyle w:val="Heading2"/>
        <w:spacing w:before="113"/>
        <w:ind w:left="-90"/>
        <w:rPr>
          <w:b/>
          <w:bCs/>
        </w:rPr>
      </w:pPr>
      <w:r w:rsidRPr="000B2509">
        <w:rPr>
          <w:b/>
          <w:bCs/>
          <w:color w:val="928A8A"/>
          <w:w w:val="125"/>
        </w:rPr>
        <w:lastRenderedPageBreak/>
        <w:t>International Environmental Planning Support</w:t>
      </w:r>
    </w:p>
    <w:p w14:paraId="02710E81" w14:textId="77777777" w:rsidR="00584FA4" w:rsidRDefault="00584FA4" w:rsidP="00072F48">
      <w:pPr>
        <w:pStyle w:val="BodyText"/>
        <w:spacing w:before="85" w:line="256" w:lineRule="auto"/>
        <w:ind w:left="-90" w:right="1157"/>
      </w:pPr>
      <w:r>
        <w:rPr>
          <w:color w:val="231F20"/>
        </w:rPr>
        <w:t xml:space="preserve">Abt has provided environmental planning services to support specific development projects, as well as to support better environmental management by local and national governments. </w:t>
      </w:r>
      <w:r>
        <w:rPr>
          <w:color w:val="231F20"/>
          <w:spacing w:val="-4"/>
        </w:rPr>
        <w:t xml:space="preserve">For </w:t>
      </w:r>
      <w:r>
        <w:rPr>
          <w:color w:val="231F20"/>
        </w:rPr>
        <w:t xml:space="preserve">example, we evaluated strategies for environmental institutional strengthening and legal reforms, use of economic incentives, and environmental actions as part of a project to protect the Río Grande de </w:t>
      </w:r>
      <w:proofErr w:type="spellStart"/>
      <w:r>
        <w:rPr>
          <w:color w:val="231F20"/>
        </w:rPr>
        <w:t>Tárcoles</w:t>
      </w:r>
      <w:proofErr w:type="spellEnd"/>
      <w:r>
        <w:rPr>
          <w:color w:val="231F20"/>
        </w:rPr>
        <w:t xml:space="preserve"> watershed. The resulting studies provide the basis for future planning of environmental activities in the region. Abt also</w:t>
      </w:r>
      <w:r>
        <w:rPr>
          <w:color w:val="231F20"/>
          <w:spacing w:val="12"/>
        </w:rPr>
        <w:t xml:space="preserve"> </w:t>
      </w:r>
      <w:r>
        <w:rPr>
          <w:color w:val="231F20"/>
        </w:rPr>
        <w:t xml:space="preserve">developed a multi-sectoral management plan for the Government of Nicaragua to improve human health, well-being and   water quality in the southern watershed of Lake Managua. In India, we worked with local entities to develop improvement plans for urban waterways in two cities. </w:t>
      </w:r>
      <w:r>
        <w:rPr>
          <w:color w:val="231F20"/>
          <w:spacing w:val="-7"/>
        </w:rPr>
        <w:t xml:space="preserve">We </w:t>
      </w:r>
      <w:r>
        <w:rPr>
          <w:color w:val="231F20"/>
        </w:rPr>
        <w:t>also developed an integrated environmental management strategy and implementation plan for Tegucigalpa, Honduras. This comprehensive environmental management strategy for the Municipality of Tegucigalpa addressed a broad range of environmental management issues, including (a) an institutional process for auditing municipal facilities, (b) requirements for environmental impact assessments (EIAs) and their specifications, (c) EIA preparation, (d) environmental standards and criteria</w:t>
      </w:r>
      <w:r>
        <w:rPr>
          <w:color w:val="231F20"/>
          <w:spacing w:val="28"/>
        </w:rPr>
        <w:t xml:space="preserve"> </w:t>
      </w:r>
      <w:r>
        <w:rPr>
          <w:color w:val="231F20"/>
        </w:rPr>
        <w:t>from the EIA, and (e) monitoring. We developed a detailed action plan outlining activities, personnel, time-line, and budget for implementing the proposed strategy. The Government of Bolivia contracted Abt to design an environmental action plan for the oil and gas sector. This plan included elements to address potential impacts on protected areas and indigenous populations, institutional roles at the national and local level, public participation, and geographic and other information systems.</w:t>
      </w:r>
    </w:p>
    <w:p w14:paraId="78261B0D" w14:textId="491308FE" w:rsidR="00072F48" w:rsidRDefault="00072F48">
      <w:r>
        <w:br w:type="page"/>
      </w:r>
    </w:p>
    <w:p w14:paraId="7AA239A1" w14:textId="77777777" w:rsidR="00072F48" w:rsidRPr="000B2509" w:rsidRDefault="00072F48" w:rsidP="00072F48">
      <w:pPr>
        <w:spacing w:before="22"/>
        <w:ind w:right="1620"/>
        <w:rPr>
          <w:rFonts w:ascii="Calibri" w:hAnsi="Calibri"/>
          <w:b/>
          <w:bCs/>
          <w:color w:val="EE3124"/>
          <w:sz w:val="36"/>
        </w:rPr>
      </w:pPr>
      <w:r w:rsidRPr="000B2509">
        <w:rPr>
          <w:rFonts w:ascii="Calibri" w:hAnsi="Calibri"/>
          <w:b/>
          <w:bCs/>
          <w:color w:val="EE3124"/>
          <w:sz w:val="36"/>
        </w:rPr>
        <w:lastRenderedPageBreak/>
        <w:t xml:space="preserve">SPECIAL ITEM NUMBER (SIN) 541370GIS: </w:t>
      </w:r>
    </w:p>
    <w:p w14:paraId="3C89D4DE" w14:textId="77777777" w:rsidR="00072F48" w:rsidRDefault="00072F48" w:rsidP="00072F48">
      <w:pPr>
        <w:spacing w:before="22"/>
        <w:ind w:right="1620"/>
        <w:rPr>
          <w:rFonts w:ascii="Calibri" w:hAnsi="Calibri"/>
          <w:color w:val="EE3124"/>
          <w:sz w:val="28"/>
          <w:szCs w:val="28"/>
        </w:rPr>
      </w:pPr>
      <w:r w:rsidRPr="000B2509">
        <w:rPr>
          <w:rFonts w:ascii="Calibri" w:hAnsi="Calibri"/>
          <w:color w:val="EE3124"/>
          <w:sz w:val="28"/>
          <w:szCs w:val="28"/>
        </w:rPr>
        <w:t xml:space="preserve">GEOGRAPHIC INFORMATION SYSTEMS (GIS) </w:t>
      </w:r>
    </w:p>
    <w:tbl>
      <w:tblPr>
        <w:tblStyle w:val="TableGrid"/>
        <w:tblW w:w="9720"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072F48" w14:paraId="6B3E88B1" w14:textId="77777777" w:rsidTr="00072F48">
        <w:tc>
          <w:tcPr>
            <w:tcW w:w="5040" w:type="dxa"/>
          </w:tcPr>
          <w:p w14:paraId="503FF75B" w14:textId="77777777" w:rsidR="00072F48" w:rsidRPr="00E240D0" w:rsidRDefault="00072F48" w:rsidP="003D3FA0">
            <w:pPr>
              <w:pStyle w:val="ListParagraph"/>
              <w:numPr>
                <w:ilvl w:val="0"/>
                <w:numId w:val="9"/>
              </w:numPr>
              <w:spacing w:before="0"/>
              <w:ind w:left="435" w:hanging="90"/>
              <w:rPr>
                <w:sz w:val="20"/>
              </w:rPr>
            </w:pPr>
            <w:r w:rsidRPr="000B2509">
              <w:rPr>
                <w:color w:val="231F20"/>
                <w:sz w:val="20"/>
              </w:rPr>
              <w:t xml:space="preserve">Creation/enforcement of environmental </w:t>
            </w:r>
            <w:r w:rsidRPr="00E240D0">
              <w:rPr>
                <w:color w:val="231F20"/>
                <w:sz w:val="20"/>
              </w:rPr>
              <w:t xml:space="preserve">    </w:t>
            </w:r>
            <w:r>
              <w:rPr>
                <w:color w:val="231F20"/>
                <w:sz w:val="20"/>
              </w:rPr>
              <w:t xml:space="preserve">    </w:t>
            </w:r>
            <w:r>
              <w:rPr>
                <w:color w:val="231F20"/>
                <w:sz w:val="20"/>
              </w:rPr>
              <w:tab/>
            </w:r>
            <w:r w:rsidRPr="00E240D0">
              <w:rPr>
                <w:color w:val="231F20"/>
                <w:sz w:val="20"/>
              </w:rPr>
              <w:t>legislation</w:t>
            </w:r>
          </w:p>
          <w:p w14:paraId="41012F6E" w14:textId="77777777" w:rsidR="00072F48" w:rsidRPr="000B2509" w:rsidRDefault="00072F48" w:rsidP="003D3FA0">
            <w:pPr>
              <w:pStyle w:val="ListParagraph"/>
              <w:numPr>
                <w:ilvl w:val="0"/>
                <w:numId w:val="9"/>
              </w:numPr>
              <w:spacing w:before="0"/>
              <w:ind w:left="435" w:hanging="90"/>
              <w:rPr>
                <w:sz w:val="20"/>
              </w:rPr>
            </w:pPr>
            <w:r w:rsidRPr="000B2509">
              <w:rPr>
                <w:color w:val="231F20"/>
                <w:w w:val="105"/>
                <w:sz w:val="20"/>
              </w:rPr>
              <w:t>Cultural resource</w:t>
            </w:r>
            <w:r w:rsidRPr="000B2509">
              <w:rPr>
                <w:color w:val="231F20"/>
                <w:spacing w:val="-28"/>
                <w:w w:val="105"/>
                <w:sz w:val="20"/>
              </w:rPr>
              <w:t xml:space="preserve"> </w:t>
            </w:r>
            <w:r w:rsidRPr="000B2509">
              <w:rPr>
                <w:color w:val="231F20"/>
                <w:w w:val="105"/>
                <w:sz w:val="20"/>
              </w:rPr>
              <w:t>GIS</w:t>
            </w:r>
          </w:p>
          <w:p w14:paraId="658572D7" w14:textId="77777777" w:rsidR="00072F48" w:rsidRPr="000B2509" w:rsidRDefault="00072F48" w:rsidP="003D3FA0">
            <w:pPr>
              <w:pStyle w:val="ListParagraph"/>
              <w:numPr>
                <w:ilvl w:val="0"/>
                <w:numId w:val="9"/>
              </w:numPr>
              <w:tabs>
                <w:tab w:val="left" w:pos="1238"/>
              </w:tabs>
              <w:spacing w:before="0"/>
              <w:rPr>
                <w:sz w:val="20"/>
              </w:rPr>
            </w:pPr>
            <w:r w:rsidRPr="000B2509">
              <w:rPr>
                <w:color w:val="231F20"/>
                <w:sz w:val="20"/>
              </w:rPr>
              <w:t>Environmental cost</w:t>
            </w:r>
            <w:r w:rsidRPr="000B2509">
              <w:rPr>
                <w:color w:val="231F20"/>
                <w:spacing w:val="-3"/>
                <w:sz w:val="20"/>
              </w:rPr>
              <w:t xml:space="preserve"> </w:t>
            </w:r>
            <w:r w:rsidRPr="000B2509">
              <w:rPr>
                <w:color w:val="231F20"/>
                <w:sz w:val="20"/>
              </w:rPr>
              <w:t>assessment</w:t>
            </w:r>
          </w:p>
          <w:p w14:paraId="4B9380D0" w14:textId="77777777" w:rsidR="00072F48" w:rsidRPr="000B2509" w:rsidRDefault="00072F48" w:rsidP="003D3FA0">
            <w:pPr>
              <w:pStyle w:val="ListParagraph"/>
              <w:numPr>
                <w:ilvl w:val="0"/>
                <w:numId w:val="9"/>
              </w:numPr>
              <w:tabs>
                <w:tab w:val="left" w:pos="1238"/>
              </w:tabs>
              <w:spacing w:before="0"/>
              <w:rPr>
                <w:sz w:val="20"/>
              </w:rPr>
            </w:pPr>
            <w:r w:rsidRPr="000B2509">
              <w:rPr>
                <w:color w:val="231F20"/>
                <w:sz w:val="20"/>
              </w:rPr>
              <w:t>Environmental impact</w:t>
            </w:r>
            <w:r w:rsidRPr="000B2509">
              <w:rPr>
                <w:color w:val="231F20"/>
                <w:spacing w:val="10"/>
                <w:sz w:val="20"/>
              </w:rPr>
              <w:t xml:space="preserve"> </w:t>
            </w:r>
            <w:r w:rsidRPr="000B2509">
              <w:rPr>
                <w:color w:val="231F20"/>
                <w:sz w:val="20"/>
              </w:rPr>
              <w:t>analyses</w:t>
            </w:r>
          </w:p>
          <w:p w14:paraId="74C19C2D" w14:textId="77777777" w:rsidR="00072F48" w:rsidRPr="000B2509" w:rsidRDefault="00072F48" w:rsidP="003D3FA0">
            <w:pPr>
              <w:pStyle w:val="ListParagraph"/>
              <w:numPr>
                <w:ilvl w:val="0"/>
                <w:numId w:val="9"/>
              </w:numPr>
              <w:tabs>
                <w:tab w:val="left" w:pos="1238"/>
              </w:tabs>
              <w:spacing w:before="0"/>
              <w:rPr>
                <w:sz w:val="20"/>
              </w:rPr>
            </w:pPr>
            <w:r w:rsidRPr="000B2509">
              <w:rPr>
                <w:color w:val="231F20"/>
                <w:sz w:val="20"/>
              </w:rPr>
              <w:t>Environmental regulatory</w:t>
            </w:r>
            <w:r w:rsidRPr="000B2509">
              <w:rPr>
                <w:color w:val="231F20"/>
                <w:spacing w:val="22"/>
                <w:sz w:val="20"/>
              </w:rPr>
              <w:t xml:space="preserve"> </w:t>
            </w:r>
            <w:r w:rsidRPr="000B2509">
              <w:rPr>
                <w:color w:val="231F20"/>
                <w:sz w:val="20"/>
              </w:rPr>
              <w:t>compliance</w:t>
            </w:r>
          </w:p>
          <w:p w14:paraId="42916AC6" w14:textId="77777777" w:rsidR="00072F48" w:rsidRPr="000B2509" w:rsidRDefault="00072F48" w:rsidP="003D3FA0">
            <w:pPr>
              <w:pStyle w:val="ListParagraph"/>
              <w:numPr>
                <w:ilvl w:val="0"/>
                <w:numId w:val="9"/>
              </w:numPr>
              <w:tabs>
                <w:tab w:val="left" w:pos="1238"/>
              </w:tabs>
              <w:spacing w:before="0"/>
              <w:rPr>
                <w:sz w:val="20"/>
              </w:rPr>
            </w:pPr>
            <w:r w:rsidRPr="000B2509">
              <w:rPr>
                <w:color w:val="231F20"/>
                <w:sz w:val="20"/>
              </w:rPr>
              <w:t>Groundwater</w:t>
            </w:r>
            <w:r w:rsidRPr="000B2509">
              <w:rPr>
                <w:color w:val="231F20"/>
                <w:spacing w:val="20"/>
                <w:sz w:val="20"/>
              </w:rPr>
              <w:t xml:space="preserve"> </w:t>
            </w:r>
            <w:r w:rsidRPr="000B2509">
              <w:rPr>
                <w:color w:val="231F20"/>
                <w:sz w:val="20"/>
              </w:rPr>
              <w:t>monitoring</w:t>
            </w:r>
          </w:p>
          <w:p w14:paraId="5FBA14A8" w14:textId="77777777" w:rsidR="00072F48" w:rsidRPr="000B2509" w:rsidRDefault="00072F48" w:rsidP="003D3FA0">
            <w:pPr>
              <w:pStyle w:val="ListParagraph"/>
              <w:numPr>
                <w:ilvl w:val="0"/>
                <w:numId w:val="9"/>
              </w:numPr>
              <w:tabs>
                <w:tab w:val="left" w:pos="1238"/>
              </w:tabs>
              <w:spacing w:before="0"/>
              <w:rPr>
                <w:sz w:val="20"/>
              </w:rPr>
            </w:pPr>
            <w:r w:rsidRPr="000B2509">
              <w:rPr>
                <w:color w:val="231F20"/>
                <w:sz w:val="20"/>
              </w:rPr>
              <w:t>Growth forecast</w:t>
            </w:r>
            <w:r w:rsidRPr="000B2509">
              <w:rPr>
                <w:color w:val="231F20"/>
                <w:spacing w:val="22"/>
                <w:sz w:val="20"/>
              </w:rPr>
              <w:t xml:space="preserve"> </w:t>
            </w:r>
            <w:r w:rsidRPr="000B2509">
              <w:rPr>
                <w:color w:val="231F20"/>
                <w:sz w:val="20"/>
              </w:rPr>
              <w:t>modeling</w:t>
            </w:r>
          </w:p>
          <w:p w14:paraId="00B74C00" w14:textId="77777777" w:rsidR="00072F48" w:rsidRPr="000B2509" w:rsidRDefault="00072F48" w:rsidP="003D3FA0">
            <w:pPr>
              <w:pStyle w:val="ListParagraph"/>
              <w:numPr>
                <w:ilvl w:val="0"/>
                <w:numId w:val="9"/>
              </w:numPr>
              <w:tabs>
                <w:tab w:val="left" w:pos="1238"/>
              </w:tabs>
              <w:spacing w:before="0"/>
              <w:rPr>
                <w:sz w:val="20"/>
              </w:rPr>
            </w:pPr>
            <w:r w:rsidRPr="000B2509">
              <w:rPr>
                <w:color w:val="231F20"/>
                <w:sz w:val="20"/>
              </w:rPr>
              <w:t>Habitat conservation plans, habitat</w:t>
            </w:r>
            <w:r w:rsidRPr="000B2509">
              <w:rPr>
                <w:color w:val="231F20"/>
                <w:spacing w:val="21"/>
                <w:sz w:val="20"/>
              </w:rPr>
              <w:t xml:space="preserve"> </w:t>
            </w:r>
            <w:r w:rsidRPr="000B2509">
              <w:rPr>
                <w:color w:val="231F20"/>
                <w:sz w:val="20"/>
              </w:rPr>
              <w:t>modeling</w:t>
            </w:r>
          </w:p>
          <w:p w14:paraId="12EB3CBF" w14:textId="77777777" w:rsidR="00072F48" w:rsidRPr="000B2509" w:rsidRDefault="00072F48" w:rsidP="003D3FA0">
            <w:pPr>
              <w:pStyle w:val="ListParagraph"/>
              <w:numPr>
                <w:ilvl w:val="0"/>
                <w:numId w:val="9"/>
              </w:numPr>
              <w:tabs>
                <w:tab w:val="left" w:pos="1238"/>
              </w:tabs>
              <w:spacing w:before="0"/>
              <w:rPr>
                <w:sz w:val="20"/>
              </w:rPr>
            </w:pPr>
            <w:r w:rsidRPr="000B2509">
              <w:rPr>
                <w:color w:val="231F20"/>
                <w:sz w:val="20"/>
              </w:rPr>
              <w:t>Image analysis support for emergency</w:t>
            </w:r>
            <w:r w:rsidRPr="000B2509">
              <w:rPr>
                <w:color w:val="231F20"/>
                <w:spacing w:val="-10"/>
                <w:sz w:val="20"/>
              </w:rPr>
              <w:t xml:space="preserve"> </w:t>
            </w:r>
            <w:r w:rsidRPr="000B2509">
              <w:rPr>
                <w:color w:val="231F20"/>
                <w:sz w:val="20"/>
              </w:rPr>
              <w:t>response</w:t>
            </w:r>
          </w:p>
          <w:p w14:paraId="65862D53" w14:textId="77777777" w:rsidR="00072F48" w:rsidRDefault="00072F48" w:rsidP="003D3FA0">
            <w:pPr>
              <w:pStyle w:val="BodyText"/>
              <w:rPr>
                <w:rFonts w:ascii="Calibri"/>
                <w:sz w:val="18"/>
              </w:rPr>
            </w:pPr>
          </w:p>
        </w:tc>
        <w:tc>
          <w:tcPr>
            <w:tcW w:w="4680" w:type="dxa"/>
          </w:tcPr>
          <w:p w14:paraId="6785A87F" w14:textId="77777777" w:rsidR="00072F48" w:rsidRPr="00E240D0" w:rsidRDefault="00072F48" w:rsidP="003D3FA0">
            <w:pPr>
              <w:pStyle w:val="ListParagraph"/>
              <w:numPr>
                <w:ilvl w:val="0"/>
                <w:numId w:val="9"/>
              </w:numPr>
              <w:tabs>
                <w:tab w:val="left" w:pos="684"/>
              </w:tabs>
              <w:spacing w:before="0"/>
              <w:rPr>
                <w:sz w:val="20"/>
              </w:rPr>
            </w:pPr>
            <w:r w:rsidRPr="00E240D0">
              <w:rPr>
                <w:color w:val="231F20"/>
                <w:sz w:val="20"/>
              </w:rPr>
              <w:t>Mapping and cartography and</w:t>
            </w:r>
            <w:r w:rsidRPr="00E240D0">
              <w:rPr>
                <w:color w:val="231F20"/>
                <w:spacing w:val="17"/>
                <w:sz w:val="20"/>
              </w:rPr>
              <w:t xml:space="preserve"> </w:t>
            </w:r>
            <w:r w:rsidRPr="00E240D0">
              <w:rPr>
                <w:color w:val="231F20"/>
                <w:sz w:val="20"/>
              </w:rPr>
              <w:t>mashups</w:t>
            </w:r>
          </w:p>
          <w:p w14:paraId="0D9E027B" w14:textId="77777777" w:rsidR="00072F48" w:rsidRPr="00E240D0" w:rsidRDefault="00072F48" w:rsidP="003D3FA0">
            <w:pPr>
              <w:pStyle w:val="ListParagraph"/>
              <w:numPr>
                <w:ilvl w:val="0"/>
                <w:numId w:val="9"/>
              </w:numPr>
              <w:tabs>
                <w:tab w:val="left" w:pos="684"/>
              </w:tabs>
              <w:spacing w:before="0"/>
              <w:rPr>
                <w:sz w:val="20"/>
              </w:rPr>
            </w:pPr>
            <w:r w:rsidRPr="00E240D0">
              <w:rPr>
                <w:color w:val="231F20"/>
                <w:sz w:val="20"/>
              </w:rPr>
              <w:t>Migration pattern</w:t>
            </w:r>
            <w:r w:rsidRPr="00E240D0">
              <w:rPr>
                <w:color w:val="231F20"/>
                <w:spacing w:val="15"/>
                <w:sz w:val="20"/>
              </w:rPr>
              <w:t xml:space="preserve"> </w:t>
            </w:r>
            <w:r w:rsidRPr="00E240D0">
              <w:rPr>
                <w:color w:val="231F20"/>
                <w:sz w:val="20"/>
              </w:rPr>
              <w:t>analysis</w:t>
            </w:r>
          </w:p>
          <w:p w14:paraId="01D1E335" w14:textId="77777777" w:rsidR="00072F48" w:rsidRPr="00E240D0" w:rsidRDefault="00072F48" w:rsidP="003D3FA0">
            <w:pPr>
              <w:pStyle w:val="ListParagraph"/>
              <w:numPr>
                <w:ilvl w:val="0"/>
                <w:numId w:val="9"/>
              </w:numPr>
              <w:tabs>
                <w:tab w:val="left" w:pos="684"/>
              </w:tabs>
              <w:spacing w:before="0"/>
              <w:rPr>
                <w:sz w:val="20"/>
              </w:rPr>
            </w:pPr>
            <w:r w:rsidRPr="00E240D0">
              <w:rPr>
                <w:color w:val="231F20"/>
                <w:sz w:val="20"/>
              </w:rPr>
              <w:t>Natural resource</w:t>
            </w:r>
            <w:r w:rsidRPr="00E240D0">
              <w:rPr>
                <w:color w:val="231F20"/>
                <w:spacing w:val="5"/>
                <w:sz w:val="20"/>
              </w:rPr>
              <w:t xml:space="preserve"> </w:t>
            </w:r>
            <w:r w:rsidRPr="00E240D0">
              <w:rPr>
                <w:color w:val="231F20"/>
                <w:sz w:val="20"/>
              </w:rPr>
              <w:t>planning</w:t>
            </w:r>
          </w:p>
          <w:p w14:paraId="6C061668" w14:textId="77777777" w:rsidR="00072F48" w:rsidRPr="00E240D0" w:rsidRDefault="00072F48" w:rsidP="003D3FA0">
            <w:pPr>
              <w:pStyle w:val="ListParagraph"/>
              <w:numPr>
                <w:ilvl w:val="0"/>
                <w:numId w:val="9"/>
              </w:numPr>
              <w:tabs>
                <w:tab w:val="left" w:pos="684"/>
              </w:tabs>
              <w:spacing w:before="0"/>
              <w:rPr>
                <w:sz w:val="20"/>
              </w:rPr>
            </w:pPr>
            <w:r w:rsidRPr="00E240D0">
              <w:rPr>
                <w:color w:val="231F20"/>
                <w:sz w:val="20"/>
              </w:rPr>
              <w:t>Remote sensing for environmental</w:t>
            </w:r>
            <w:r w:rsidRPr="00E240D0">
              <w:rPr>
                <w:color w:val="231F20"/>
                <w:spacing w:val="-5"/>
                <w:sz w:val="20"/>
              </w:rPr>
              <w:t xml:space="preserve"> </w:t>
            </w:r>
            <w:r w:rsidRPr="00E240D0">
              <w:rPr>
                <w:color w:val="231F20"/>
                <w:sz w:val="20"/>
              </w:rPr>
              <w:t>studies</w:t>
            </w:r>
          </w:p>
          <w:p w14:paraId="40968FCA" w14:textId="77777777" w:rsidR="00072F48" w:rsidRPr="00E240D0" w:rsidRDefault="00072F48" w:rsidP="003D3FA0">
            <w:pPr>
              <w:pStyle w:val="ListParagraph"/>
              <w:numPr>
                <w:ilvl w:val="0"/>
                <w:numId w:val="9"/>
              </w:numPr>
              <w:tabs>
                <w:tab w:val="left" w:pos="684"/>
              </w:tabs>
              <w:spacing w:before="0"/>
              <w:rPr>
                <w:sz w:val="20"/>
              </w:rPr>
            </w:pPr>
            <w:r w:rsidRPr="00E240D0">
              <w:rPr>
                <w:color w:val="231F20"/>
                <w:sz w:val="20"/>
              </w:rPr>
              <w:t>Terrestrial, marine, and/or atmospheric</w:t>
            </w:r>
            <w:r w:rsidRPr="00E240D0">
              <w:rPr>
                <w:color w:val="231F20"/>
                <w:spacing w:val="-28"/>
                <w:sz w:val="20"/>
              </w:rPr>
              <w:t xml:space="preserve"> </w:t>
            </w:r>
            <w:r w:rsidRPr="00E240D0">
              <w:rPr>
                <w:color w:val="231F20"/>
                <w:sz w:val="20"/>
              </w:rPr>
              <w:t>measuring/ management</w:t>
            </w:r>
          </w:p>
          <w:p w14:paraId="6B171A76" w14:textId="77777777" w:rsidR="00072F48" w:rsidRPr="00E240D0" w:rsidRDefault="00072F48" w:rsidP="003D3FA0">
            <w:pPr>
              <w:pStyle w:val="ListParagraph"/>
              <w:numPr>
                <w:ilvl w:val="0"/>
                <w:numId w:val="9"/>
              </w:numPr>
              <w:tabs>
                <w:tab w:val="left" w:pos="684"/>
              </w:tabs>
              <w:spacing w:before="0"/>
              <w:rPr>
                <w:sz w:val="20"/>
              </w:rPr>
            </w:pPr>
            <w:r w:rsidRPr="00E240D0">
              <w:rPr>
                <w:color w:val="231F20"/>
                <w:sz w:val="20"/>
              </w:rPr>
              <w:t>Vegetation</w:t>
            </w:r>
            <w:r w:rsidRPr="00E240D0">
              <w:rPr>
                <w:color w:val="231F20"/>
                <w:spacing w:val="2"/>
                <w:sz w:val="20"/>
              </w:rPr>
              <w:t xml:space="preserve"> </w:t>
            </w:r>
            <w:r w:rsidRPr="00E240D0">
              <w:rPr>
                <w:color w:val="231F20"/>
                <w:sz w:val="20"/>
              </w:rPr>
              <w:t>mapping</w:t>
            </w:r>
          </w:p>
          <w:p w14:paraId="705F1827" w14:textId="77777777" w:rsidR="00072F48" w:rsidRPr="00E240D0" w:rsidRDefault="00072F48" w:rsidP="003D3FA0">
            <w:pPr>
              <w:pStyle w:val="ListParagraph"/>
              <w:numPr>
                <w:ilvl w:val="0"/>
                <w:numId w:val="9"/>
              </w:numPr>
              <w:tabs>
                <w:tab w:val="left" w:pos="684"/>
              </w:tabs>
              <w:spacing w:before="0"/>
              <w:rPr>
                <w:sz w:val="20"/>
              </w:rPr>
            </w:pPr>
            <w:r w:rsidRPr="00E240D0">
              <w:rPr>
                <w:color w:val="231F20"/>
                <w:sz w:val="20"/>
              </w:rPr>
              <w:t>Watershed characterization for mitigation</w:t>
            </w:r>
            <w:r w:rsidRPr="00E240D0">
              <w:rPr>
                <w:color w:val="231F20"/>
                <w:spacing w:val="27"/>
                <w:sz w:val="20"/>
              </w:rPr>
              <w:t xml:space="preserve"> </w:t>
            </w:r>
            <w:r w:rsidRPr="00E240D0">
              <w:rPr>
                <w:color w:val="231F20"/>
                <w:sz w:val="20"/>
              </w:rPr>
              <w:t>planning</w:t>
            </w:r>
          </w:p>
          <w:p w14:paraId="0B2E709B" w14:textId="77777777" w:rsidR="00072F48" w:rsidRPr="00E240D0" w:rsidRDefault="00072F48" w:rsidP="003D3FA0">
            <w:pPr>
              <w:pStyle w:val="ListParagraph"/>
              <w:numPr>
                <w:ilvl w:val="0"/>
                <w:numId w:val="9"/>
              </w:numPr>
              <w:tabs>
                <w:tab w:val="left" w:pos="684"/>
              </w:tabs>
              <w:spacing w:before="0"/>
              <w:rPr>
                <w:sz w:val="20"/>
              </w:rPr>
            </w:pPr>
            <w:r w:rsidRPr="00E240D0">
              <w:rPr>
                <w:color w:val="231F20"/>
                <w:sz w:val="20"/>
              </w:rPr>
              <w:t>Internet and Software</w:t>
            </w:r>
            <w:r w:rsidRPr="00E240D0">
              <w:rPr>
                <w:color w:val="231F20"/>
                <w:spacing w:val="31"/>
                <w:sz w:val="20"/>
              </w:rPr>
              <w:t xml:space="preserve"> </w:t>
            </w:r>
            <w:r w:rsidRPr="00E240D0">
              <w:rPr>
                <w:color w:val="231F20"/>
                <w:sz w:val="20"/>
              </w:rPr>
              <w:t>Applications</w:t>
            </w:r>
          </w:p>
          <w:p w14:paraId="0FA29519" w14:textId="77777777" w:rsidR="00072F48" w:rsidRDefault="00072F48" w:rsidP="003D3FA0">
            <w:pPr>
              <w:pStyle w:val="BodyText"/>
              <w:rPr>
                <w:rFonts w:ascii="Calibri"/>
                <w:sz w:val="18"/>
              </w:rPr>
            </w:pPr>
          </w:p>
        </w:tc>
      </w:tr>
    </w:tbl>
    <w:p w14:paraId="794A8F38" w14:textId="77777777" w:rsidR="00072F48" w:rsidRPr="00072F48" w:rsidRDefault="00072F48" w:rsidP="00072F48">
      <w:pPr>
        <w:pStyle w:val="Heading1"/>
        <w:spacing w:before="105"/>
        <w:rPr>
          <w:b/>
          <w:bCs/>
          <w:color w:val="EE3124"/>
        </w:rPr>
      </w:pPr>
      <w:r w:rsidRPr="00072F48">
        <w:rPr>
          <w:b/>
          <w:bCs/>
          <w:color w:val="EE3124"/>
        </w:rPr>
        <w:t>SIN 541370GIS—AREAS OF EXPERTISE</w:t>
      </w:r>
    </w:p>
    <w:p w14:paraId="5A169A72" w14:textId="77777777" w:rsidR="00072F48" w:rsidRDefault="00072F48" w:rsidP="00E5710F">
      <w:pPr>
        <w:pStyle w:val="BodyText"/>
        <w:spacing w:before="102" w:line="249" w:lineRule="auto"/>
        <w:ind w:right="798"/>
      </w:pPr>
      <w:r>
        <w:rPr>
          <w:color w:val="231F20"/>
        </w:rPr>
        <w:t>Much of the data involved in developing, analyzing, and enforcing EPA regulations have an inherent geographic component. Geographic information systems (GIS) have a unique ability to (1) display data based on their geographic elements, and (2) manipulate and analyze those elements according to the latest geographic and cartographic principles. Below, we describe our broad range of analyses using GIS.</w:t>
      </w:r>
    </w:p>
    <w:p w14:paraId="302FDABC" w14:textId="77777777" w:rsidR="00072F48" w:rsidRDefault="00072F48" w:rsidP="00072F48">
      <w:pPr>
        <w:pStyle w:val="BodyText"/>
        <w:spacing w:before="9"/>
        <w:rPr>
          <w:sz w:val="18"/>
        </w:rPr>
      </w:pPr>
    </w:p>
    <w:p w14:paraId="36E7378A" w14:textId="77777777" w:rsidR="00072F48" w:rsidRPr="00E240D0" w:rsidRDefault="00072F48" w:rsidP="00E5710F">
      <w:pPr>
        <w:pStyle w:val="Heading2"/>
        <w:spacing w:before="1"/>
        <w:ind w:left="0"/>
        <w:rPr>
          <w:b/>
          <w:bCs/>
        </w:rPr>
      </w:pPr>
      <w:r w:rsidRPr="00E240D0">
        <w:rPr>
          <w:b/>
          <w:bCs/>
          <w:color w:val="928A8A"/>
          <w:w w:val="125"/>
        </w:rPr>
        <w:t>Mapping and Cartography</w:t>
      </w:r>
    </w:p>
    <w:p w14:paraId="5F4A696B" w14:textId="77777777" w:rsidR="00072F48" w:rsidRDefault="00072F48" w:rsidP="00E5710F">
      <w:pPr>
        <w:pStyle w:val="BodyText"/>
        <w:spacing w:before="59" w:line="249" w:lineRule="auto"/>
        <w:ind w:right="743"/>
      </w:pPr>
      <w:r>
        <w:rPr>
          <w:color w:val="231F20"/>
        </w:rPr>
        <w:t xml:space="preserve">GIS has the fundamental capability of displaying information graphically for clear presentation and interactive data exploration. A map can easily illustrate the physical associations among such disparate features as pollution point sources, affected water bodies or other impacted environmental features, and the population characteristics of the surrounding areas. Maps are also useful for quickly illustrating where and to what degree the economic impacts of proposed regulation will be felt, or where regulatory enforcement actions are </w:t>
      </w:r>
      <w:proofErr w:type="gramStart"/>
      <w:r>
        <w:rPr>
          <w:color w:val="231F20"/>
        </w:rPr>
        <w:t>concentrated</w:t>
      </w:r>
      <w:proofErr w:type="gramEnd"/>
      <w:r>
        <w:rPr>
          <w:color w:val="231F20"/>
        </w:rPr>
        <w:t xml:space="preserve"> and which areas need more attention. Additionally, GIS facilitates changes in categorization, symbolization, scale, and attributes displayed, allowing exploration of patterns that reveal themselves in the data. Abt has produced report-quality maps for a wide range of projects. </w:t>
      </w:r>
      <w:r>
        <w:rPr>
          <w:color w:val="231F20"/>
          <w:spacing w:val="-4"/>
        </w:rPr>
        <w:t xml:space="preserve">For </w:t>
      </w:r>
      <w:r>
        <w:rPr>
          <w:color w:val="231F20"/>
        </w:rPr>
        <w:t>example, our staff produced a series of maps illustrating the potential benefits of proposed Metal Products and Machinery regulations for affected water bodies. The maps depicted how facilities   used in the analysis cluster geographically around specific water bodies, the proximity of facilities to water-related recreational sites, and how water bodies that would benefit from the proposed regulation are situated in areas of high population. These maps were designed using the latest cartographic principles for inclusion in the report delivered to EPA.</w:t>
      </w:r>
    </w:p>
    <w:p w14:paraId="44BB283B" w14:textId="77777777" w:rsidR="00072F48" w:rsidRDefault="00072F48" w:rsidP="00072F48">
      <w:pPr>
        <w:pStyle w:val="BodyText"/>
        <w:spacing w:before="10"/>
        <w:rPr>
          <w:sz w:val="18"/>
        </w:rPr>
      </w:pPr>
    </w:p>
    <w:p w14:paraId="5B032AA9" w14:textId="77777777" w:rsidR="00072F48" w:rsidRPr="00E240D0" w:rsidRDefault="00072F48" w:rsidP="00E5710F">
      <w:pPr>
        <w:pStyle w:val="Heading2"/>
        <w:ind w:left="0"/>
        <w:rPr>
          <w:b/>
          <w:bCs/>
        </w:rPr>
      </w:pPr>
      <w:r w:rsidRPr="00E240D0">
        <w:rPr>
          <w:b/>
          <w:bCs/>
          <w:color w:val="928A8A"/>
          <w:w w:val="125"/>
        </w:rPr>
        <w:t>Spatial Modeling</w:t>
      </w:r>
    </w:p>
    <w:p w14:paraId="23887D52" w14:textId="77777777" w:rsidR="00072F48" w:rsidRDefault="00072F48" w:rsidP="00E5710F">
      <w:pPr>
        <w:pStyle w:val="BodyText"/>
        <w:spacing w:before="59" w:line="249" w:lineRule="auto"/>
        <w:ind w:right="789"/>
      </w:pPr>
      <w:r>
        <w:rPr>
          <w:color w:val="231F20"/>
        </w:rPr>
        <w:t xml:space="preserve">The science of geography has developed many tools that are implemented by or that make use of GIS technology,   and which may be applied to a considerable number of </w:t>
      </w:r>
      <w:r>
        <w:rPr>
          <w:color w:val="231F20"/>
          <w:spacing w:val="-4"/>
        </w:rPr>
        <w:t xml:space="preserve">EPA </w:t>
      </w:r>
      <w:r>
        <w:rPr>
          <w:color w:val="231F20"/>
        </w:rPr>
        <w:t xml:space="preserve">analyses. Spatial statistics </w:t>
      </w:r>
      <w:r>
        <w:rPr>
          <w:color w:val="231F20"/>
          <w:spacing w:val="-3"/>
        </w:rPr>
        <w:t xml:space="preserve">have </w:t>
      </w:r>
      <w:r>
        <w:rPr>
          <w:color w:val="231F20"/>
        </w:rPr>
        <w:t>been developed that measure such things as spatial clustering and the degree of spatial association among features of interest. Kriging  and other interpolation methods are available to produce continuous surface models for a wide range of</w:t>
      </w:r>
      <w:r>
        <w:rPr>
          <w:color w:val="231F20"/>
          <w:spacing w:val="1"/>
        </w:rPr>
        <w:t xml:space="preserve"> </w:t>
      </w:r>
      <w:r>
        <w:rPr>
          <w:color w:val="231F20"/>
        </w:rPr>
        <w:t>applications.</w:t>
      </w:r>
    </w:p>
    <w:p w14:paraId="463C8A28" w14:textId="77777777" w:rsidR="00072F48" w:rsidRDefault="00072F48" w:rsidP="00E5710F">
      <w:pPr>
        <w:pStyle w:val="BodyText"/>
        <w:spacing w:line="249" w:lineRule="auto"/>
        <w:ind w:right="935"/>
      </w:pPr>
      <w:r>
        <w:rPr>
          <w:color w:val="231F20"/>
        </w:rPr>
        <w:t>Kriging is a sophisticated spatial interpolation method that fills in the "missing" values of a continuous surface (like a contour map) from a collection of individual data points. The method estimates the value at any unsampled point</w:t>
      </w:r>
    </w:p>
    <w:p w14:paraId="1B8CF26E" w14:textId="77777777" w:rsidR="00072F48" w:rsidRDefault="00072F48" w:rsidP="00E5710F">
      <w:pPr>
        <w:pStyle w:val="BodyText"/>
        <w:spacing w:line="249" w:lineRule="auto"/>
        <w:ind w:right="737"/>
      </w:pPr>
      <w:r>
        <w:rPr>
          <w:color w:val="231F20"/>
        </w:rPr>
        <w:t xml:space="preserve">using a weighted linear combination of the available data that minimizes the mean residual </w:t>
      </w:r>
      <w:proofErr w:type="gramStart"/>
      <w:r>
        <w:rPr>
          <w:color w:val="231F20"/>
        </w:rPr>
        <w:t>error, and</w:t>
      </w:r>
      <w:proofErr w:type="gramEnd"/>
      <w:r>
        <w:rPr>
          <w:color w:val="231F20"/>
        </w:rPr>
        <w:t xml:space="preserve"> is distinguished from other linear interpolation methods (</w:t>
      </w:r>
      <w:proofErr w:type="spellStart"/>
      <w:proofErr w:type="gramStart"/>
      <w:r>
        <w:rPr>
          <w:color w:val="231F20"/>
        </w:rPr>
        <w:t>i.e</w:t>
      </w:r>
      <w:proofErr w:type="spellEnd"/>
      <w:r>
        <w:rPr>
          <w:color w:val="231F20"/>
        </w:rPr>
        <w:t>,.</w:t>
      </w:r>
      <w:proofErr w:type="gramEnd"/>
      <w:r>
        <w:rPr>
          <w:color w:val="231F20"/>
        </w:rPr>
        <w:t xml:space="preserve"> most methods) because it also minimizes the error variance. Distance decay models can be developed on a case-by-case basis to measure pollution point source impacts or other range-of influence-types of effects. Attribute values can be assigned to one set of features based on their proximity to another set that has the desired information, and distance variables can be created based on the measure of that proximity.</w:t>
      </w:r>
    </w:p>
    <w:p w14:paraId="093D2DE5" w14:textId="77777777" w:rsidR="00072F48" w:rsidRDefault="00072F48" w:rsidP="00072F48">
      <w:pPr>
        <w:pStyle w:val="BodyText"/>
        <w:spacing w:before="9"/>
      </w:pPr>
    </w:p>
    <w:p w14:paraId="0B166C0F" w14:textId="77777777" w:rsidR="00072F48" w:rsidRDefault="00072F48" w:rsidP="00E5710F">
      <w:pPr>
        <w:pStyle w:val="BodyText"/>
        <w:spacing w:line="249" w:lineRule="auto"/>
        <w:ind w:right="864"/>
      </w:pPr>
      <w:r>
        <w:rPr>
          <w:color w:val="231F20"/>
        </w:rPr>
        <w:t xml:space="preserve">Abt staff members are utilizing these capabilities to allocate the impacts of groundwater contaminated with MTBE to the attributable sources for </w:t>
      </w:r>
      <w:r>
        <w:rPr>
          <w:color w:val="231F20"/>
          <w:spacing w:val="-8"/>
        </w:rPr>
        <w:t xml:space="preserve">EPA’s </w:t>
      </w:r>
      <w:r>
        <w:rPr>
          <w:color w:val="231F20"/>
        </w:rPr>
        <w:t xml:space="preserve">Office of Pollution Prevention and </w:t>
      </w:r>
      <w:r>
        <w:rPr>
          <w:color w:val="231F20"/>
          <w:spacing w:val="-3"/>
        </w:rPr>
        <w:t xml:space="preserve">Toxics. </w:t>
      </w:r>
      <w:r>
        <w:rPr>
          <w:color w:val="231F20"/>
        </w:rPr>
        <w:t xml:space="preserve">MTBE is a chemical compound used as a fuel additive in gasoline to meet the Reformulated Gasoline (RFG) requirements of the Clean  Air Act. MTBE dissolves and spreads in the groundwater more easily than other components of gasoline, however; does not degrade easily; and is difficult and costly to remove from groundwater. </w:t>
      </w:r>
      <w:r>
        <w:rPr>
          <w:color w:val="231F20"/>
          <w:spacing w:val="-8"/>
        </w:rPr>
        <w:t xml:space="preserve">We </w:t>
      </w:r>
      <w:r>
        <w:rPr>
          <w:color w:val="231F20"/>
        </w:rPr>
        <w:t xml:space="preserve">are developing stochastic spatial models </w:t>
      </w:r>
      <w:proofErr w:type="gramStart"/>
      <w:r>
        <w:rPr>
          <w:color w:val="231F20"/>
        </w:rPr>
        <w:t>relating</w:t>
      </w:r>
      <w:proofErr w:type="gramEnd"/>
      <w:r>
        <w:rPr>
          <w:color w:val="231F20"/>
        </w:rPr>
        <w:t xml:space="preserve"> MBTE groundwater contamination levels; drinking water point sources, such as wells and water treatment facilities; and </w:t>
      </w:r>
      <w:r>
        <w:rPr>
          <w:color w:val="231F20"/>
        </w:rPr>
        <w:lastRenderedPageBreak/>
        <w:t>possible contamination sources in the form of above-ground and underground gasoline storage</w:t>
      </w:r>
      <w:r>
        <w:rPr>
          <w:color w:val="231F20"/>
          <w:spacing w:val="-14"/>
        </w:rPr>
        <w:t xml:space="preserve"> </w:t>
      </w:r>
      <w:r>
        <w:rPr>
          <w:color w:val="231F20"/>
        </w:rPr>
        <w:t>tanks.</w:t>
      </w:r>
    </w:p>
    <w:p w14:paraId="763C21F6" w14:textId="77777777" w:rsidR="00072F48" w:rsidRDefault="00072F48" w:rsidP="00072F48">
      <w:pPr>
        <w:pStyle w:val="BodyText"/>
        <w:spacing w:before="10"/>
        <w:rPr>
          <w:sz w:val="18"/>
        </w:rPr>
      </w:pPr>
    </w:p>
    <w:p w14:paraId="7BEFC224" w14:textId="77777777" w:rsidR="00072F48" w:rsidRPr="00E240D0" w:rsidRDefault="00072F48" w:rsidP="00E5710F">
      <w:pPr>
        <w:pStyle w:val="Heading2"/>
        <w:ind w:left="0"/>
        <w:rPr>
          <w:b/>
          <w:bCs/>
        </w:rPr>
      </w:pPr>
      <w:r w:rsidRPr="00E240D0">
        <w:rPr>
          <w:b/>
          <w:bCs/>
          <w:color w:val="928A8A"/>
          <w:w w:val="125"/>
        </w:rPr>
        <w:t>Site Selection</w:t>
      </w:r>
    </w:p>
    <w:p w14:paraId="37F7CEF2" w14:textId="77777777" w:rsidR="00072F48" w:rsidRDefault="00072F48" w:rsidP="00E5710F">
      <w:pPr>
        <w:pStyle w:val="BodyText"/>
        <w:spacing w:before="59" w:line="249" w:lineRule="auto"/>
        <w:ind w:right="759"/>
      </w:pPr>
      <w:r>
        <w:rPr>
          <w:color w:val="231F20"/>
        </w:rPr>
        <w:t>GIS spatial modeling functions are particularly well suited for analyses involving characterizing and identifying desirable locations for a range of activities. The decision process used to select potential locations typically involves the consideration of many different criteria. GIS have the unique ability to analyze all the factors under consideration in terms of their geographic references; that is, how they vary over space and what their values are at any given point.</w:t>
      </w:r>
    </w:p>
    <w:p w14:paraId="38CAFB19" w14:textId="77777777" w:rsidR="00072F48" w:rsidRDefault="00072F48" w:rsidP="00072F48">
      <w:pPr>
        <w:pStyle w:val="BodyText"/>
        <w:spacing w:before="9"/>
      </w:pPr>
    </w:p>
    <w:p w14:paraId="5E0FB81C" w14:textId="77777777" w:rsidR="00072F48" w:rsidRDefault="00072F48" w:rsidP="00E5710F">
      <w:pPr>
        <w:pStyle w:val="BodyText"/>
        <w:spacing w:line="249" w:lineRule="auto"/>
        <w:ind w:right="870"/>
      </w:pPr>
      <w:r>
        <w:rPr>
          <w:color w:val="231F20"/>
        </w:rPr>
        <w:t>Additionally, GIS can measure and compare the degrees of access to individual locations by a site's potential users. Our staff members have used this type of information to build complex spatial models to identify such things as ecological zoning restrictions for potential sites of hydrocarbon development in Central America.</w:t>
      </w:r>
    </w:p>
    <w:p w14:paraId="1C16F5B2" w14:textId="77777777" w:rsidR="00072F48" w:rsidRDefault="00072F48" w:rsidP="00072F48">
      <w:pPr>
        <w:pStyle w:val="BodyText"/>
        <w:rPr>
          <w:rFonts w:ascii="Calibri"/>
        </w:rPr>
      </w:pPr>
    </w:p>
    <w:p w14:paraId="37DC7A3E" w14:textId="77777777" w:rsidR="00072F48" w:rsidRPr="00E240D0" w:rsidRDefault="00072F48" w:rsidP="00E5710F">
      <w:pPr>
        <w:pStyle w:val="Heading2"/>
        <w:spacing w:before="113"/>
        <w:ind w:left="0"/>
        <w:rPr>
          <w:b/>
          <w:bCs/>
        </w:rPr>
      </w:pPr>
      <w:r w:rsidRPr="00E240D0">
        <w:rPr>
          <w:b/>
          <w:bCs/>
          <w:color w:val="928A8A"/>
          <w:w w:val="125"/>
        </w:rPr>
        <w:t>Spatial Decision Support Systems</w:t>
      </w:r>
    </w:p>
    <w:p w14:paraId="204A686E" w14:textId="77777777" w:rsidR="00072F48" w:rsidRDefault="00072F48" w:rsidP="00E5710F">
      <w:pPr>
        <w:pStyle w:val="BodyText"/>
        <w:spacing w:before="59" w:line="249" w:lineRule="auto"/>
        <w:ind w:right="1862"/>
      </w:pPr>
      <w:r>
        <w:rPr>
          <w:color w:val="231F20"/>
        </w:rPr>
        <w:t xml:space="preserve">GIS form is the most critical </w:t>
      </w:r>
      <w:proofErr w:type="gramStart"/>
      <w:r>
        <w:rPr>
          <w:color w:val="231F20"/>
        </w:rPr>
        <w:t>components</w:t>
      </w:r>
      <w:proofErr w:type="gramEnd"/>
      <w:r>
        <w:rPr>
          <w:color w:val="231F20"/>
        </w:rPr>
        <w:t xml:space="preserve"> of an effective spatial decision support system (SDSS). GIS </w:t>
      </w:r>
      <w:proofErr w:type="gramStart"/>
      <w:r>
        <w:rPr>
          <w:color w:val="231F20"/>
        </w:rPr>
        <w:t>support</w:t>
      </w:r>
      <w:proofErr w:type="gramEnd"/>
      <w:r>
        <w:rPr>
          <w:color w:val="231F20"/>
        </w:rPr>
        <w:t xml:space="preserve"> the spatially-sensitive integration of biophysical and economic modeling. As flexible analysis tools, SDSSs, integrate software for accessing, retrieving, and generating reports on simulation and decision models and database information. Policy and cost-benefit analysis, spatial sensitivity, and alternative testing can be achieved using GIS in an SDSS environment. For example, Abt staff members have used SDSS for watershed assessment, management, and policy evaluation. They assessed least-cost effective nonpoint source pollution control strategies in terms of equity, effectiveness, and policy adoption risk. We are in the process of upgrading a watershed SDSS used for prior projects.</w:t>
      </w:r>
    </w:p>
    <w:p w14:paraId="6194F783" w14:textId="77777777" w:rsidR="00072F48" w:rsidRDefault="00072F48" w:rsidP="00072F48">
      <w:pPr>
        <w:pStyle w:val="BodyText"/>
        <w:spacing w:before="10"/>
        <w:rPr>
          <w:sz w:val="33"/>
        </w:rPr>
      </w:pPr>
    </w:p>
    <w:p w14:paraId="2AE8353B" w14:textId="77777777" w:rsidR="00072F48" w:rsidRPr="00E240D0" w:rsidRDefault="00072F48" w:rsidP="00E5710F">
      <w:pPr>
        <w:pStyle w:val="Heading2"/>
        <w:ind w:left="0"/>
        <w:rPr>
          <w:b/>
          <w:bCs/>
        </w:rPr>
      </w:pPr>
      <w:r w:rsidRPr="00E240D0">
        <w:rPr>
          <w:b/>
          <w:bCs/>
          <w:color w:val="928A8A"/>
          <w:w w:val="125"/>
        </w:rPr>
        <w:t>Web-Based GIS Applications</w:t>
      </w:r>
    </w:p>
    <w:p w14:paraId="294EEDB4" w14:textId="77777777" w:rsidR="00072F48" w:rsidRDefault="00072F48" w:rsidP="00E5710F">
      <w:pPr>
        <w:pStyle w:val="BodyText"/>
        <w:spacing w:before="59" w:line="249" w:lineRule="auto"/>
        <w:ind w:right="1445"/>
      </w:pPr>
      <w:proofErr w:type="gramStart"/>
      <w:r>
        <w:rPr>
          <w:color w:val="231F20"/>
        </w:rPr>
        <w:t>More and more</w:t>
      </w:r>
      <w:proofErr w:type="gramEnd"/>
      <w:r>
        <w:rPr>
          <w:color w:val="231F20"/>
        </w:rPr>
        <w:t xml:space="preserve"> spatial information is becoming available on the World Wide Web each day. Government agencies, advocacy groups, and other sectors are implementing Web-based GIS applications to assimilate and display information conveniently and efficiently online. Maps are often a more useful method for distributing information to users </w:t>
      </w:r>
      <w:proofErr w:type="gramStart"/>
      <w:r>
        <w:rPr>
          <w:color w:val="231F20"/>
        </w:rPr>
        <w:t>than are</w:t>
      </w:r>
      <w:proofErr w:type="gramEnd"/>
      <w:r>
        <w:rPr>
          <w:color w:val="231F20"/>
        </w:rPr>
        <w:t xml:space="preserve"> tables and graphs. Abt staff has experience developing Web pages that are integrated with GIS for environmental problem solving, data manipulation, and displaying various environmental and human health impacts.</w:t>
      </w:r>
    </w:p>
    <w:p w14:paraId="7A4CCA8B" w14:textId="449606C9" w:rsidR="000C7420" w:rsidRDefault="000C7420">
      <w:r>
        <w:br w:type="page"/>
      </w:r>
    </w:p>
    <w:p w14:paraId="26AB92FD" w14:textId="26EA5FFF" w:rsidR="000C7420" w:rsidRPr="00D53D85" w:rsidRDefault="000C7420" w:rsidP="0005650A">
      <w:pPr>
        <w:spacing w:after="60" w:line="240" w:lineRule="auto"/>
        <w:jc w:val="center"/>
        <w:rPr>
          <w:rFonts w:ascii="Calibri" w:hAnsi="Calibri"/>
          <w:b/>
          <w:sz w:val="36"/>
        </w:rPr>
      </w:pPr>
      <w:r w:rsidRPr="00D53D85">
        <w:rPr>
          <w:rFonts w:ascii="Calibri" w:hAnsi="Calibri"/>
          <w:b/>
          <w:color w:val="EE3124"/>
          <w:sz w:val="36"/>
        </w:rPr>
        <w:lastRenderedPageBreak/>
        <w:t>LABOR CATEGORY DESCRIPTIONS</w:t>
      </w:r>
    </w:p>
    <w:p w14:paraId="7BA149A6" w14:textId="17989EF5" w:rsidR="0005650A" w:rsidRPr="0005650A" w:rsidRDefault="0005650A" w:rsidP="00A5153C">
      <w:pPr>
        <w:pStyle w:val="Heading2"/>
        <w:ind w:left="0"/>
        <w:rPr>
          <w:b/>
          <w:color w:val="EE3124"/>
          <w:sz w:val="28"/>
          <w:szCs w:val="28"/>
        </w:rPr>
      </w:pPr>
      <w:r w:rsidRPr="0005650A">
        <w:rPr>
          <w:b/>
          <w:color w:val="EE3124"/>
          <w:sz w:val="28"/>
          <w:szCs w:val="28"/>
        </w:rPr>
        <w:t xml:space="preserve">SIN 541620 - </w:t>
      </w:r>
      <w:r w:rsidRPr="0005650A">
        <w:rPr>
          <w:color w:val="EE3124"/>
          <w:sz w:val="28"/>
          <w:szCs w:val="28"/>
        </w:rPr>
        <w:t>Environmental Consulting Services</w:t>
      </w:r>
    </w:p>
    <w:p w14:paraId="0FF96F1B" w14:textId="5F5228CF" w:rsidR="00025156" w:rsidRPr="0005650A" w:rsidRDefault="0005650A" w:rsidP="00A5153C">
      <w:pPr>
        <w:pStyle w:val="Heading2"/>
        <w:ind w:left="0"/>
        <w:rPr>
          <w:color w:val="EE3124"/>
          <w:sz w:val="28"/>
          <w:szCs w:val="28"/>
        </w:rPr>
      </w:pPr>
      <w:r w:rsidRPr="0005650A">
        <w:rPr>
          <w:b/>
          <w:color w:val="EE3124"/>
          <w:sz w:val="28"/>
          <w:szCs w:val="28"/>
        </w:rPr>
        <w:t xml:space="preserve">SIN 541370GIS - </w:t>
      </w:r>
      <w:r w:rsidR="000C7420" w:rsidRPr="0005650A">
        <w:rPr>
          <w:color w:val="EE3124"/>
          <w:sz w:val="28"/>
          <w:szCs w:val="28"/>
        </w:rPr>
        <w:t>Geographic Information Systems Services</w:t>
      </w:r>
    </w:p>
    <w:p w14:paraId="466BF591" w14:textId="77777777" w:rsidR="000C7420" w:rsidRPr="00AF569C" w:rsidRDefault="000C7420" w:rsidP="000C7420">
      <w:pPr>
        <w:pStyle w:val="Heading2"/>
        <w:spacing w:before="120"/>
        <w:ind w:left="0"/>
        <w:rPr>
          <w:b/>
          <w:bCs/>
        </w:rPr>
      </w:pPr>
      <w:r w:rsidRPr="00AF569C">
        <w:rPr>
          <w:b/>
          <w:bCs/>
          <w:color w:val="928A8A"/>
          <w:w w:val="125"/>
        </w:rPr>
        <w:t>Allowable Substitutions</w:t>
      </w:r>
    </w:p>
    <w:p w14:paraId="36B89E82" w14:textId="77777777" w:rsidR="000C7420" w:rsidRPr="002C59F9" w:rsidRDefault="000C7420" w:rsidP="000C7420">
      <w:pPr>
        <w:adjustRightInd w:val="0"/>
        <w:spacing w:after="0" w:line="240" w:lineRule="auto"/>
        <w:rPr>
          <w:sz w:val="20"/>
          <w:szCs w:val="20"/>
        </w:rPr>
      </w:pPr>
      <w:r w:rsidRPr="002C59F9">
        <w:rPr>
          <w:sz w:val="20"/>
          <w:szCs w:val="20"/>
        </w:rPr>
        <w:t>High School Diploma is equivalent to a GED.</w:t>
      </w:r>
    </w:p>
    <w:p w14:paraId="63A5AB1B" w14:textId="77777777" w:rsidR="000C7420" w:rsidRPr="002C59F9" w:rsidRDefault="000C7420" w:rsidP="000C7420">
      <w:pPr>
        <w:adjustRightInd w:val="0"/>
        <w:spacing w:after="0" w:line="240" w:lineRule="auto"/>
        <w:rPr>
          <w:sz w:val="20"/>
          <w:szCs w:val="20"/>
        </w:rPr>
      </w:pPr>
      <w:r w:rsidRPr="002C59F9">
        <w:rPr>
          <w:sz w:val="20"/>
          <w:szCs w:val="20"/>
        </w:rPr>
        <w:t xml:space="preserve">Two (2) years of relevant experience is equivalent to an </w:t>
      </w:r>
      <w:proofErr w:type="gramStart"/>
      <w:r w:rsidRPr="002C59F9">
        <w:rPr>
          <w:sz w:val="20"/>
          <w:szCs w:val="20"/>
        </w:rPr>
        <w:t>Associate’s</w:t>
      </w:r>
      <w:proofErr w:type="gramEnd"/>
      <w:r w:rsidRPr="002C59F9">
        <w:rPr>
          <w:sz w:val="20"/>
          <w:szCs w:val="20"/>
        </w:rPr>
        <w:t xml:space="preserve"> degree.</w:t>
      </w:r>
    </w:p>
    <w:p w14:paraId="65A20864" w14:textId="77777777" w:rsidR="000C7420" w:rsidRPr="002C59F9" w:rsidRDefault="000C7420" w:rsidP="000C7420">
      <w:pPr>
        <w:adjustRightInd w:val="0"/>
        <w:spacing w:after="0" w:line="240" w:lineRule="auto"/>
        <w:rPr>
          <w:sz w:val="20"/>
          <w:szCs w:val="20"/>
        </w:rPr>
      </w:pPr>
      <w:r w:rsidRPr="002C59F9">
        <w:rPr>
          <w:sz w:val="20"/>
          <w:szCs w:val="20"/>
        </w:rPr>
        <w:t xml:space="preserve">Two (2) years of relevant experience and an </w:t>
      </w:r>
      <w:proofErr w:type="gramStart"/>
      <w:r w:rsidRPr="002C59F9">
        <w:rPr>
          <w:sz w:val="20"/>
          <w:szCs w:val="20"/>
        </w:rPr>
        <w:t>Associate’s</w:t>
      </w:r>
      <w:proofErr w:type="gramEnd"/>
      <w:r w:rsidRPr="002C59F9">
        <w:rPr>
          <w:sz w:val="20"/>
          <w:szCs w:val="20"/>
        </w:rPr>
        <w:t xml:space="preserve"> degree </w:t>
      </w:r>
      <w:proofErr w:type="gramStart"/>
      <w:r w:rsidRPr="002C59F9">
        <w:rPr>
          <w:sz w:val="20"/>
          <w:szCs w:val="20"/>
        </w:rPr>
        <w:t>is</w:t>
      </w:r>
      <w:proofErr w:type="gramEnd"/>
      <w:r w:rsidRPr="002C59F9">
        <w:rPr>
          <w:sz w:val="20"/>
          <w:szCs w:val="20"/>
        </w:rPr>
        <w:t xml:space="preserve"> equivalent to a </w:t>
      </w:r>
      <w:proofErr w:type="gramStart"/>
      <w:r w:rsidRPr="002C59F9">
        <w:rPr>
          <w:sz w:val="20"/>
          <w:szCs w:val="20"/>
        </w:rPr>
        <w:t>Bachelor’s</w:t>
      </w:r>
      <w:proofErr w:type="gramEnd"/>
      <w:r w:rsidRPr="002C59F9">
        <w:rPr>
          <w:sz w:val="20"/>
          <w:szCs w:val="20"/>
        </w:rPr>
        <w:t xml:space="preserve"> degree.</w:t>
      </w:r>
    </w:p>
    <w:p w14:paraId="1428DF83" w14:textId="77777777" w:rsidR="000C7420" w:rsidRPr="002C59F9" w:rsidRDefault="000C7420" w:rsidP="000C7420">
      <w:pPr>
        <w:adjustRightInd w:val="0"/>
        <w:spacing w:after="0" w:line="240" w:lineRule="auto"/>
        <w:rPr>
          <w:sz w:val="20"/>
          <w:szCs w:val="20"/>
        </w:rPr>
      </w:pPr>
      <w:r w:rsidRPr="002C59F9">
        <w:rPr>
          <w:sz w:val="20"/>
          <w:szCs w:val="20"/>
        </w:rPr>
        <w:t xml:space="preserve">Three (3) years of relevant experience and a </w:t>
      </w:r>
      <w:proofErr w:type="gramStart"/>
      <w:r w:rsidRPr="002C59F9">
        <w:rPr>
          <w:sz w:val="20"/>
          <w:szCs w:val="20"/>
        </w:rPr>
        <w:t>Bachelor’s</w:t>
      </w:r>
      <w:proofErr w:type="gramEnd"/>
      <w:r w:rsidRPr="002C59F9">
        <w:rPr>
          <w:sz w:val="20"/>
          <w:szCs w:val="20"/>
        </w:rPr>
        <w:t xml:space="preserve"> degree </w:t>
      </w:r>
      <w:proofErr w:type="gramStart"/>
      <w:r w:rsidRPr="002C59F9">
        <w:rPr>
          <w:sz w:val="20"/>
          <w:szCs w:val="20"/>
        </w:rPr>
        <w:t>is</w:t>
      </w:r>
      <w:proofErr w:type="gramEnd"/>
      <w:r w:rsidRPr="002C59F9">
        <w:rPr>
          <w:sz w:val="20"/>
          <w:szCs w:val="20"/>
        </w:rPr>
        <w:t xml:space="preserve"> equivalent to a </w:t>
      </w:r>
      <w:proofErr w:type="gramStart"/>
      <w:r w:rsidRPr="002C59F9">
        <w:rPr>
          <w:sz w:val="20"/>
          <w:szCs w:val="20"/>
        </w:rPr>
        <w:t>Master’s</w:t>
      </w:r>
      <w:proofErr w:type="gramEnd"/>
      <w:r w:rsidRPr="002C59F9">
        <w:rPr>
          <w:sz w:val="20"/>
          <w:szCs w:val="20"/>
        </w:rPr>
        <w:t xml:space="preserve"> degree.</w:t>
      </w:r>
    </w:p>
    <w:p w14:paraId="7F136FBD" w14:textId="77777777" w:rsidR="000C7420" w:rsidRDefault="000C7420" w:rsidP="000C7420">
      <w:pPr>
        <w:pStyle w:val="BodyText"/>
        <w:rPr>
          <w:rFonts w:eastAsiaTheme="minorHAnsi"/>
        </w:rPr>
      </w:pPr>
      <w:r w:rsidRPr="002C59F9">
        <w:rPr>
          <w:rFonts w:eastAsiaTheme="minorHAnsi"/>
        </w:rPr>
        <w:t xml:space="preserve">Three (3) years of relevant experience and a </w:t>
      </w:r>
      <w:proofErr w:type="gramStart"/>
      <w:r w:rsidRPr="002C59F9">
        <w:rPr>
          <w:rFonts w:eastAsiaTheme="minorHAnsi"/>
        </w:rPr>
        <w:t>Master’s</w:t>
      </w:r>
      <w:proofErr w:type="gramEnd"/>
      <w:r w:rsidRPr="002C59F9">
        <w:rPr>
          <w:rFonts w:eastAsiaTheme="minorHAnsi"/>
        </w:rPr>
        <w:t xml:space="preserve"> degree </w:t>
      </w:r>
      <w:proofErr w:type="gramStart"/>
      <w:r w:rsidRPr="002C59F9">
        <w:rPr>
          <w:rFonts w:eastAsiaTheme="minorHAnsi"/>
        </w:rPr>
        <w:t>is</w:t>
      </w:r>
      <w:proofErr w:type="gramEnd"/>
      <w:r w:rsidRPr="002C59F9">
        <w:rPr>
          <w:rFonts w:eastAsiaTheme="minorHAnsi"/>
        </w:rPr>
        <w:t xml:space="preserve"> equivalent to a PhD.</w:t>
      </w:r>
    </w:p>
    <w:p w14:paraId="02F76944" w14:textId="77777777" w:rsidR="000C7420" w:rsidRDefault="000C7420" w:rsidP="000C7420">
      <w:pPr>
        <w:pStyle w:val="BodyText"/>
        <w:rPr>
          <w:rFonts w:eastAsiaTheme="minorHAnsi"/>
        </w:rPr>
      </w:pPr>
    </w:p>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790"/>
      </w:tblGrid>
      <w:tr w:rsidR="006724A1" w14:paraId="7A8B81E5" w14:textId="77777777" w:rsidTr="006724A1">
        <w:trPr>
          <w:trHeight w:val="3080"/>
        </w:trPr>
        <w:tc>
          <w:tcPr>
            <w:tcW w:w="10790" w:type="dxa"/>
            <w:shd w:val="clear" w:color="auto" w:fill="F9F5E8"/>
          </w:tcPr>
          <w:p w14:paraId="0E0C116E" w14:textId="77777777" w:rsidR="006724A1" w:rsidRPr="00B775D5" w:rsidRDefault="006724A1" w:rsidP="006724A1">
            <w:pPr>
              <w:pStyle w:val="TableParagraph"/>
              <w:ind w:left="173"/>
              <w:rPr>
                <w:b/>
                <w:bCs/>
                <w:i/>
                <w:sz w:val="24"/>
              </w:rPr>
            </w:pPr>
            <w:r w:rsidRPr="00B775D5">
              <w:rPr>
                <w:b/>
                <w:bCs/>
                <w:i/>
                <w:color w:val="EE3124"/>
                <w:sz w:val="24"/>
              </w:rPr>
              <w:t>Principal Environmental Specialist</w:t>
            </w:r>
          </w:p>
          <w:p w14:paraId="26E9E76A" w14:textId="211C1762" w:rsidR="006724A1" w:rsidRPr="00B775D5" w:rsidRDefault="006724A1" w:rsidP="00B775D5">
            <w:pPr>
              <w:pStyle w:val="TableParagraph"/>
              <w:ind w:left="173" w:right="274"/>
            </w:pPr>
            <w:r w:rsidRPr="00B775D5">
              <w:rPr>
                <w:b/>
                <w:bCs/>
              </w:rPr>
              <w:t>Functional Responsibilities:</w:t>
            </w:r>
            <w:r w:rsidRPr="00B775D5">
              <w:t xml:space="preserve"> Highest level of proven technical expertise and sought out as an expert within and outside the Company. </w:t>
            </w:r>
            <w:proofErr w:type="gramStart"/>
            <w:r w:rsidRPr="00B775D5">
              <w:t>Oversees</w:t>
            </w:r>
            <w:proofErr w:type="gramEnd"/>
            <w:r w:rsidRPr="00B775D5">
              <w:t xml:space="preserve"> and manages particularly complex and large projects with primary responsibility for client relations and may act as technical and quality reviewer on large and complex projects. May also serve as a lead technical design expert on projects. Oversee policies and protocols to carry out research by providing technical</w:t>
            </w:r>
            <w:r w:rsidR="00B775D5">
              <w:t xml:space="preserve"> </w:t>
            </w:r>
            <w:r w:rsidRPr="00B775D5">
              <w:t>guidance to less senior staff through the application of advanced techniques, concepts and methods related to a particular field of specialization. Establish and oversee technical protocols and procedures to carry out research by providing guidance to less senior staff through the application of advanced techniques, concepts and methods within a particular field of specialization. Collaborate with peers in other Divisions of the Company to identify new research approaches.</w:t>
            </w:r>
          </w:p>
          <w:p w14:paraId="765F9F2D" w14:textId="77777777" w:rsidR="006724A1" w:rsidRPr="00B775D5" w:rsidRDefault="006724A1" w:rsidP="006724A1">
            <w:pPr>
              <w:pStyle w:val="TableParagraph"/>
            </w:pPr>
            <w:r w:rsidRPr="00B775D5">
              <w:rPr>
                <w:b/>
                <w:bCs/>
                <w:i/>
              </w:rPr>
              <w:t>Minimum Education</w:t>
            </w:r>
            <w:r w:rsidRPr="00B775D5">
              <w:rPr>
                <w:i/>
              </w:rPr>
              <w:t xml:space="preserve">: </w:t>
            </w:r>
            <w:r w:rsidRPr="00B775D5">
              <w:t>Master’s Degree</w:t>
            </w:r>
          </w:p>
          <w:p w14:paraId="6F1B0494" w14:textId="09E790C0" w:rsidR="006724A1" w:rsidRPr="006724A1" w:rsidRDefault="006724A1" w:rsidP="006724A1">
            <w:pPr>
              <w:pStyle w:val="TableParagraph"/>
              <w:rPr>
                <w:rFonts w:ascii="Book Antiqua"/>
                <w:iCs/>
                <w:color w:val="EE3124"/>
                <w:sz w:val="24"/>
              </w:rPr>
            </w:pPr>
            <w:r w:rsidRPr="00B775D5">
              <w:rPr>
                <w:b/>
                <w:bCs/>
                <w:i/>
              </w:rPr>
              <w:t>Minimum Experience</w:t>
            </w:r>
            <w:r w:rsidRPr="00B775D5">
              <w:rPr>
                <w:i/>
              </w:rPr>
              <w:t xml:space="preserve">: </w:t>
            </w:r>
            <w:r w:rsidRPr="00B775D5">
              <w:t>15 years in environmental science/ engineering and/or environmental economics/policy analysis fields</w:t>
            </w:r>
          </w:p>
        </w:tc>
      </w:tr>
      <w:tr w:rsidR="006724A1" w14:paraId="3CDCDE30" w14:textId="77777777" w:rsidTr="00740D38">
        <w:trPr>
          <w:trHeight w:val="4007"/>
        </w:trPr>
        <w:tc>
          <w:tcPr>
            <w:tcW w:w="10790" w:type="dxa"/>
            <w:shd w:val="clear" w:color="auto" w:fill="F9F5E8"/>
          </w:tcPr>
          <w:p w14:paraId="06430108" w14:textId="77777777" w:rsidR="006724A1" w:rsidRPr="00B775D5" w:rsidRDefault="006724A1" w:rsidP="006724A1">
            <w:pPr>
              <w:pStyle w:val="TableParagraph"/>
              <w:ind w:left="173"/>
              <w:rPr>
                <w:b/>
                <w:bCs/>
                <w:i/>
                <w:sz w:val="24"/>
              </w:rPr>
            </w:pPr>
            <w:r w:rsidRPr="00B775D5">
              <w:rPr>
                <w:b/>
                <w:bCs/>
                <w:i/>
                <w:color w:val="EE3124"/>
                <w:sz w:val="24"/>
              </w:rPr>
              <w:t>Senior Environmental Specialist</w:t>
            </w:r>
          </w:p>
          <w:p w14:paraId="715172B2" w14:textId="3E9F46CF" w:rsidR="006724A1" w:rsidRPr="00B775D5" w:rsidRDefault="006724A1" w:rsidP="000D7324">
            <w:pPr>
              <w:pStyle w:val="TableParagraph"/>
              <w:ind w:left="173" w:right="431"/>
            </w:pPr>
            <w:r w:rsidRPr="00B775D5">
              <w:rPr>
                <w:b/>
                <w:bCs/>
              </w:rPr>
              <w:t>Functional Responsibilities:</w:t>
            </w:r>
            <w:r w:rsidRPr="00B775D5">
              <w:t xml:space="preserve"> Direct and manage complex components of large projects or series of smaller projects with responsibility for budget management, project deliverables, client relations, and staff supervision or with responsibility for the application of advanced methods and techniques in a particular field of specialization. Set priorities to ensure the completion of projects in an accurate, timely and </w:t>
            </w:r>
            <w:proofErr w:type="gramStart"/>
            <w:r w:rsidRPr="00B775D5">
              <w:t>cost efficient</w:t>
            </w:r>
            <w:proofErr w:type="gramEnd"/>
            <w:r w:rsidRPr="00B775D5">
              <w:t xml:space="preserve"> manner.</w:t>
            </w:r>
            <w:r w:rsidR="000D7324" w:rsidRPr="00B775D5">
              <w:t xml:space="preserve"> </w:t>
            </w:r>
            <w:r w:rsidRPr="00B775D5">
              <w:t>Direct and establish policies and protocols to carry out research and provide technical guidance to less senior staff through application of advanced techniques, concepts, and methods related to a particular field of specialization. Direct and serve as the subject-matter expert in the preparation of complex statistical and methodological reports and findings with responsibility as the senior technical writer. Serve as the primary reviewer of the analytical and technical writing of less senior staff. Maintain an industry presence as a subject-matter resource by publishing regularly in peer reviewed journals and/or by presenting at annual conferences and meetings. Collaborate with peers in other Divisions of the Company to identify new research approaches.</w:t>
            </w:r>
          </w:p>
          <w:p w14:paraId="5CAA05C8" w14:textId="77777777" w:rsidR="006724A1" w:rsidRPr="00B775D5" w:rsidRDefault="006724A1" w:rsidP="006724A1">
            <w:pPr>
              <w:pStyle w:val="TableParagraph"/>
              <w:spacing w:line="273" w:lineRule="exact"/>
            </w:pPr>
            <w:r w:rsidRPr="00B775D5">
              <w:rPr>
                <w:b/>
                <w:bCs/>
                <w:i/>
              </w:rPr>
              <w:t>Minimum Education</w:t>
            </w:r>
            <w:r w:rsidRPr="00B775D5">
              <w:rPr>
                <w:i/>
              </w:rPr>
              <w:t xml:space="preserve">: </w:t>
            </w:r>
            <w:r w:rsidRPr="00B775D5">
              <w:t>Master’s Degree</w:t>
            </w:r>
          </w:p>
          <w:p w14:paraId="5B112C49" w14:textId="5930F7FA" w:rsidR="006724A1" w:rsidRDefault="006724A1" w:rsidP="006724A1">
            <w:pPr>
              <w:pStyle w:val="TableParagraph"/>
              <w:spacing w:line="273" w:lineRule="exact"/>
              <w:rPr>
                <w:sz w:val="20"/>
              </w:rPr>
            </w:pPr>
            <w:r w:rsidRPr="00B775D5">
              <w:rPr>
                <w:b/>
                <w:bCs/>
                <w:i/>
              </w:rPr>
              <w:t>Minimum Experience</w:t>
            </w:r>
            <w:r w:rsidRPr="00B775D5">
              <w:rPr>
                <w:i/>
              </w:rPr>
              <w:t xml:space="preserve">: </w:t>
            </w:r>
            <w:r w:rsidRPr="00B775D5">
              <w:t>13 years in environmental science/engineering and/or environmental economics/policy analysis fields</w:t>
            </w:r>
          </w:p>
        </w:tc>
      </w:tr>
      <w:tr w:rsidR="006724A1" w14:paraId="5AF4A28F" w14:textId="77777777" w:rsidTr="000D7324">
        <w:trPr>
          <w:trHeight w:val="3800"/>
        </w:trPr>
        <w:tc>
          <w:tcPr>
            <w:tcW w:w="10790" w:type="dxa"/>
            <w:shd w:val="clear" w:color="auto" w:fill="F9F5E8"/>
          </w:tcPr>
          <w:p w14:paraId="7D1AB43D" w14:textId="7F6C48C4" w:rsidR="006724A1" w:rsidRPr="00B775D5" w:rsidRDefault="006724A1" w:rsidP="006724A1">
            <w:pPr>
              <w:pStyle w:val="TableParagraph"/>
              <w:rPr>
                <w:b/>
                <w:bCs/>
                <w:i/>
                <w:sz w:val="24"/>
              </w:rPr>
            </w:pPr>
            <w:r w:rsidRPr="00B775D5">
              <w:rPr>
                <w:b/>
                <w:bCs/>
                <w:i/>
                <w:color w:val="EE3124"/>
                <w:sz w:val="24"/>
              </w:rPr>
              <w:lastRenderedPageBreak/>
              <w:t>Environmental Specialist</w:t>
            </w:r>
          </w:p>
          <w:p w14:paraId="749DE2B3" w14:textId="1706ABFB" w:rsidR="006724A1" w:rsidRPr="00B775D5" w:rsidRDefault="000D7324" w:rsidP="000D7324">
            <w:pPr>
              <w:pStyle w:val="TableParagraph"/>
            </w:pPr>
            <w:r w:rsidRPr="00B775D5">
              <w:rPr>
                <w:b/>
                <w:bCs/>
              </w:rPr>
              <w:t>Functional Responsibilities:</w:t>
            </w:r>
            <w:r w:rsidRPr="00B775D5">
              <w:t xml:space="preserve"> </w:t>
            </w:r>
            <w:r w:rsidR="006724A1" w:rsidRPr="00B775D5">
              <w:t>Lead and coordinate components of large projects or series</w:t>
            </w:r>
            <w:r w:rsidRPr="00B775D5">
              <w:t xml:space="preserve"> </w:t>
            </w:r>
            <w:r w:rsidR="006724A1" w:rsidRPr="00B775D5">
              <w:t xml:space="preserve">of smaller projects with responsibility for budget management, project deliverables, client relations, and staff supervision or with responsibility for the application of advanced methods and techniques in a particular field of specialization. Set priorities to ensure the completion of projects in an accurate, timely and </w:t>
            </w:r>
            <w:proofErr w:type="gramStart"/>
            <w:r w:rsidR="006724A1" w:rsidRPr="00B775D5">
              <w:t>cost efficient</w:t>
            </w:r>
            <w:proofErr w:type="gramEnd"/>
            <w:r w:rsidR="006724A1" w:rsidRPr="00B775D5">
              <w:t xml:space="preserve"> manner. Review the work and provide technical guidance to less senior staff. Serve as a resource capable of applying advanced techniques, concepts, and methods related to a particular field of specialization. Serve as a scientific/ technical resource in a particular field of specialization and supervise </w:t>
            </w:r>
            <w:proofErr w:type="gramStart"/>
            <w:r w:rsidR="006724A1" w:rsidRPr="00B775D5">
              <w:t>less</w:t>
            </w:r>
            <w:proofErr w:type="gramEnd"/>
            <w:r w:rsidR="006724A1" w:rsidRPr="00B775D5">
              <w:t xml:space="preserve"> senior staff in application of quantitative and qualitative analysis, techniques, and methods. Collaborate</w:t>
            </w:r>
            <w:r w:rsidRPr="00B775D5">
              <w:t xml:space="preserve"> </w:t>
            </w:r>
            <w:r w:rsidR="006724A1" w:rsidRPr="00B775D5">
              <w:t xml:space="preserve">with </w:t>
            </w:r>
            <w:proofErr w:type="gramStart"/>
            <w:r w:rsidR="006724A1" w:rsidRPr="00B775D5">
              <w:t>applications</w:t>
            </w:r>
            <w:proofErr w:type="gramEnd"/>
            <w:r w:rsidR="006724A1" w:rsidRPr="00B775D5">
              <w:t xml:space="preserve"> programming staff to design and develop questionnaires, instruments, and databases for data collection. Exercise initiative and lead the preparation and review of project reports and findings. Review applications, data sets and models for anomalies to ensure accuracy. Establish an industry presence as a subject matter expert by publishing in peer- reviewed journals and/or by presenting at annual conferences and meetings.</w:t>
            </w:r>
          </w:p>
          <w:p w14:paraId="680EDADF" w14:textId="77777777" w:rsidR="006724A1" w:rsidRPr="00B775D5" w:rsidRDefault="006724A1" w:rsidP="006724A1">
            <w:pPr>
              <w:pStyle w:val="TableParagraph"/>
            </w:pPr>
            <w:r w:rsidRPr="00B775D5">
              <w:rPr>
                <w:b/>
                <w:bCs/>
                <w:i/>
              </w:rPr>
              <w:t>Minimum Education</w:t>
            </w:r>
            <w:r w:rsidRPr="00B775D5">
              <w:rPr>
                <w:i/>
              </w:rPr>
              <w:t xml:space="preserve">: </w:t>
            </w:r>
            <w:r w:rsidRPr="00B775D5">
              <w:t>Master’s Degree</w:t>
            </w:r>
          </w:p>
          <w:p w14:paraId="26F9DF34" w14:textId="3BA24249" w:rsidR="000D7324" w:rsidRPr="006724A1" w:rsidRDefault="006724A1" w:rsidP="00B775D5">
            <w:pPr>
              <w:pStyle w:val="TableParagraph"/>
              <w:rPr>
                <w:rFonts w:ascii="Book Antiqua"/>
                <w:i/>
                <w:color w:val="EE3124"/>
                <w:sz w:val="24"/>
              </w:rPr>
            </w:pPr>
            <w:r w:rsidRPr="00B775D5">
              <w:rPr>
                <w:b/>
                <w:bCs/>
                <w:i/>
              </w:rPr>
              <w:t>Minimum Experience</w:t>
            </w:r>
            <w:r w:rsidRPr="00B775D5">
              <w:rPr>
                <w:i/>
              </w:rPr>
              <w:t xml:space="preserve">: </w:t>
            </w:r>
            <w:r w:rsidRPr="00B775D5">
              <w:t>7 years in environmental science/engineering and/or environmental economics/policy analysis fields</w:t>
            </w:r>
          </w:p>
        </w:tc>
      </w:tr>
      <w:tr w:rsidR="006724A1" w14:paraId="38A4C4F3" w14:textId="77777777" w:rsidTr="00B775D5">
        <w:trPr>
          <w:trHeight w:val="3755"/>
        </w:trPr>
        <w:tc>
          <w:tcPr>
            <w:tcW w:w="10790" w:type="dxa"/>
            <w:shd w:val="clear" w:color="auto" w:fill="F9F5E8"/>
          </w:tcPr>
          <w:p w14:paraId="40E9F5B1" w14:textId="4F95680C" w:rsidR="006724A1" w:rsidRPr="00B775D5" w:rsidRDefault="006724A1" w:rsidP="006724A1">
            <w:pPr>
              <w:pStyle w:val="TableParagraph"/>
              <w:rPr>
                <w:b/>
                <w:bCs/>
                <w:i/>
                <w:sz w:val="24"/>
              </w:rPr>
            </w:pPr>
            <w:r w:rsidRPr="00B775D5">
              <w:rPr>
                <w:b/>
                <w:bCs/>
                <w:i/>
                <w:color w:val="EE3124"/>
                <w:sz w:val="24"/>
              </w:rPr>
              <w:t>Senior Environmental Analyst</w:t>
            </w:r>
          </w:p>
          <w:p w14:paraId="7336539A" w14:textId="1210F769" w:rsidR="006724A1" w:rsidRPr="00B775D5" w:rsidRDefault="00621875" w:rsidP="00621875">
            <w:pPr>
              <w:pStyle w:val="TableParagraph"/>
              <w:ind w:right="194"/>
            </w:pPr>
            <w:r w:rsidRPr="00B775D5">
              <w:rPr>
                <w:b/>
                <w:bCs/>
              </w:rPr>
              <w:t>Functional Responsibilities:</w:t>
            </w:r>
            <w:r w:rsidRPr="00B775D5">
              <w:t xml:space="preserve"> </w:t>
            </w:r>
            <w:r w:rsidR="006724A1" w:rsidRPr="00B775D5">
              <w:t>Apply general and specialized knowledge of principles, concepts and business operations in the field(s) of specialization. Using independent judgment and discretion apply standard and non-standard quantitative and/or qualitative methods and techniques. Draft and manage the implementation of procedures for data collection, manipulation and analysis during all project phases. May participate in the establishment of new or revised systems, policies or methods. Exercise initiative to resolve complex non-routine matters.</w:t>
            </w:r>
            <w:r w:rsidR="000D7324" w:rsidRPr="00B775D5">
              <w:t xml:space="preserve"> </w:t>
            </w:r>
            <w:r w:rsidR="006724A1" w:rsidRPr="00B775D5">
              <w:t>Implement and manage project schedules, plans, goals and budgets under the indirect supervision of more senior staff. Independently analyze issues to reconcile and resolve problems. Apply knowledge and experience of general operations, systems, and project procedures. Establish an industry presence as a subject matter expert by publishing in peer-reviewed journals and/or by presenting at annual conferences and meetings.</w:t>
            </w:r>
            <w:r>
              <w:t xml:space="preserve"> </w:t>
            </w:r>
            <w:r w:rsidR="006724A1" w:rsidRPr="00B775D5">
              <w:t>Review project reports and findings. Review applications, data sets and models for anomalies to ensure accuracy.</w:t>
            </w:r>
          </w:p>
          <w:p w14:paraId="045E8F6B" w14:textId="77777777" w:rsidR="006724A1" w:rsidRPr="00B775D5" w:rsidRDefault="006724A1" w:rsidP="006724A1">
            <w:pPr>
              <w:pStyle w:val="TableParagraph"/>
            </w:pPr>
            <w:r w:rsidRPr="00B775D5">
              <w:rPr>
                <w:b/>
                <w:bCs/>
                <w:i/>
              </w:rPr>
              <w:t>Minimum Education</w:t>
            </w:r>
            <w:r w:rsidRPr="00B775D5">
              <w:rPr>
                <w:i/>
              </w:rPr>
              <w:t xml:space="preserve">: </w:t>
            </w:r>
            <w:r w:rsidRPr="00B775D5">
              <w:t>Bachelor’s Degree</w:t>
            </w:r>
          </w:p>
          <w:p w14:paraId="3847E18E" w14:textId="25D3CB8F" w:rsidR="006724A1" w:rsidRPr="006724A1" w:rsidRDefault="006724A1" w:rsidP="006724A1">
            <w:pPr>
              <w:pStyle w:val="TableParagraph"/>
              <w:rPr>
                <w:rFonts w:ascii="Book Antiqua"/>
                <w:i/>
                <w:color w:val="EE3124"/>
                <w:sz w:val="24"/>
              </w:rPr>
            </w:pPr>
            <w:r w:rsidRPr="00B775D5">
              <w:rPr>
                <w:b/>
                <w:bCs/>
                <w:i/>
              </w:rPr>
              <w:t>Minimum Experience</w:t>
            </w:r>
            <w:r w:rsidRPr="00B775D5">
              <w:rPr>
                <w:i/>
              </w:rPr>
              <w:t xml:space="preserve">: </w:t>
            </w:r>
            <w:r w:rsidRPr="00B775D5">
              <w:t>6 years in environmental science/engineering and/or environmental economics/policy analysis fields</w:t>
            </w:r>
          </w:p>
        </w:tc>
      </w:tr>
      <w:tr w:rsidR="00B775D5" w14:paraId="348E0F00" w14:textId="77777777" w:rsidTr="003D3FA0">
        <w:trPr>
          <w:trHeight w:val="727"/>
        </w:trPr>
        <w:tc>
          <w:tcPr>
            <w:tcW w:w="10790" w:type="dxa"/>
            <w:shd w:val="clear" w:color="auto" w:fill="F9F5E8"/>
          </w:tcPr>
          <w:p w14:paraId="5A049009" w14:textId="77777777" w:rsidR="00B775D5" w:rsidRPr="00621875" w:rsidRDefault="00B775D5" w:rsidP="00B775D5">
            <w:pPr>
              <w:pStyle w:val="TableParagraph"/>
              <w:ind w:left="173"/>
              <w:rPr>
                <w:b/>
                <w:bCs/>
                <w:i/>
                <w:sz w:val="24"/>
              </w:rPr>
            </w:pPr>
            <w:r w:rsidRPr="00621875">
              <w:rPr>
                <w:b/>
                <w:bCs/>
                <w:i/>
                <w:color w:val="EE3124"/>
                <w:sz w:val="24"/>
              </w:rPr>
              <w:t>Environmental Analyst</w:t>
            </w:r>
          </w:p>
          <w:p w14:paraId="34002CDE" w14:textId="14BE8E56" w:rsidR="00B775D5" w:rsidRDefault="00621875" w:rsidP="00621875">
            <w:pPr>
              <w:pStyle w:val="TableParagraph"/>
              <w:rPr>
                <w:iCs/>
                <w:color w:val="EE3124"/>
                <w:sz w:val="24"/>
              </w:rPr>
            </w:pPr>
            <w:r w:rsidRPr="00B775D5">
              <w:rPr>
                <w:b/>
                <w:bCs/>
              </w:rPr>
              <w:t>Functional Responsibilities:</w:t>
            </w:r>
            <w:r w:rsidRPr="00B775D5">
              <w:t xml:space="preserve"> </w:t>
            </w:r>
            <w:r w:rsidR="00B775D5" w:rsidRPr="000D7324">
              <w:rPr>
                <w:color w:val="231F20"/>
              </w:rPr>
              <w:t xml:space="preserve">Applies general and specialized knowledge of principles, concepts and business operations in the field(s) of specialization. Using independent judgment and discretion applies standard and non-standard quantitative and/or qualitative methods and techniques. Applies knowledge of resources to review professional journals and publications to extract and summarize relevant information for proposals and research projects. </w:t>
            </w:r>
            <w:proofErr w:type="gramStart"/>
            <w:r w:rsidR="00B775D5" w:rsidRPr="000D7324">
              <w:rPr>
                <w:color w:val="231F20"/>
              </w:rPr>
              <w:t>Uses</w:t>
            </w:r>
            <w:proofErr w:type="gramEnd"/>
            <w:r w:rsidR="00B775D5" w:rsidRPr="000D7324">
              <w:rPr>
                <w:color w:val="231F20"/>
              </w:rPr>
              <w:t xml:space="preserve"> internet-based search techniques to expand knowledge of subject matter, resources and available tools. Summarizes findings for review and takes initiative on collaborations with client and project team. Exercises initiative to refer </w:t>
            </w:r>
            <w:proofErr w:type="gramStart"/>
            <w:r w:rsidR="00B775D5" w:rsidRPr="000D7324">
              <w:rPr>
                <w:color w:val="231F20"/>
              </w:rPr>
              <w:t>complex</w:t>
            </w:r>
            <w:proofErr w:type="gramEnd"/>
            <w:r w:rsidR="00B775D5" w:rsidRPr="000D7324">
              <w:rPr>
                <w:color w:val="231F20"/>
              </w:rPr>
              <w:t xml:space="preserve"> </w:t>
            </w:r>
            <w:proofErr w:type="gramStart"/>
            <w:r w:rsidR="00B775D5" w:rsidRPr="000D7324">
              <w:rPr>
                <w:color w:val="231F20"/>
              </w:rPr>
              <w:t>nonroutine</w:t>
            </w:r>
            <w:proofErr w:type="gramEnd"/>
            <w:r w:rsidR="00B775D5" w:rsidRPr="000D7324">
              <w:rPr>
                <w:color w:val="231F20"/>
              </w:rPr>
              <w:t xml:space="preserve"> matters. Coordinates information for review to ensure adherence to schedule, plans, goals and budgets. Independently analyzes issues to reconcile and resolve problems. Applies knowledge and experience of general operations, systems, and project procedures and </w:t>
            </w:r>
            <w:proofErr w:type="gramStart"/>
            <w:r w:rsidR="00B775D5" w:rsidRPr="000D7324">
              <w:rPr>
                <w:color w:val="231F20"/>
              </w:rPr>
              <w:t>in depth</w:t>
            </w:r>
            <w:proofErr w:type="gramEnd"/>
            <w:r w:rsidR="00B775D5" w:rsidRPr="000D7324">
              <w:rPr>
                <w:color w:val="231F20"/>
              </w:rPr>
              <w:t xml:space="preserve"> knowledge of subject matter. May assist with the development or recommendation of new procedures. Under indirect to general supervision, </w:t>
            </w:r>
            <w:proofErr w:type="gramStart"/>
            <w:r w:rsidR="00B775D5" w:rsidRPr="000D7324">
              <w:rPr>
                <w:color w:val="231F20"/>
              </w:rPr>
              <w:t>collaborates</w:t>
            </w:r>
            <w:proofErr w:type="gramEnd"/>
            <w:r w:rsidR="00B775D5" w:rsidRPr="000D7324">
              <w:rPr>
                <w:color w:val="231F20"/>
              </w:rPr>
              <w:t xml:space="preserve"> with clients by telephone or in person to survey, solicit or collect information or to direct interviews. </w:t>
            </w:r>
            <w:proofErr w:type="gramStart"/>
            <w:r w:rsidR="00B775D5" w:rsidRPr="000D7324">
              <w:rPr>
                <w:color w:val="231F20"/>
              </w:rPr>
              <w:t>Implements</w:t>
            </w:r>
            <w:proofErr w:type="gramEnd"/>
            <w:r w:rsidR="00B775D5" w:rsidRPr="000D7324">
              <w:rPr>
                <w:color w:val="231F20"/>
              </w:rPr>
              <w:t xml:space="preserve"> procedures for data collection, manipulation and analysis during all project phases. May participate in the establishment of new or revised systems, policies or methods. Applies knowledge of intermediate level computer-based word processing, applications, spreadsheets and database applications. May apply statistical programming applications such as SAS, SPSS or other specialized applications. May validate data</w:t>
            </w:r>
            <w:r w:rsidRPr="000D7324">
              <w:rPr>
                <w:color w:val="231F20"/>
              </w:rPr>
              <w:t xml:space="preserve"> and/or perform statistical modeling and forecasting and trend analysis using</w:t>
            </w:r>
          </w:p>
          <w:p w14:paraId="2C725C76" w14:textId="0F7EF719" w:rsidR="00B775D5" w:rsidRPr="000D7324" w:rsidRDefault="00B775D5" w:rsidP="00B775D5">
            <w:pPr>
              <w:pStyle w:val="TableParagraph"/>
              <w:ind w:left="173" w:right="500"/>
              <w:rPr>
                <w:color w:val="231F20"/>
              </w:rPr>
            </w:pPr>
            <w:r w:rsidRPr="000D7324">
              <w:rPr>
                <w:color w:val="231F20"/>
              </w:rPr>
              <w:t xml:space="preserve">creative judgment on assignments of moderate complexity. </w:t>
            </w:r>
            <w:proofErr w:type="gramStart"/>
            <w:r w:rsidRPr="000D7324">
              <w:rPr>
                <w:color w:val="231F20"/>
              </w:rPr>
              <w:t>Develops</w:t>
            </w:r>
            <w:proofErr w:type="gramEnd"/>
            <w:r w:rsidRPr="000D7324">
              <w:rPr>
                <w:color w:val="231F20"/>
              </w:rPr>
              <w:t xml:space="preserve"> charts, graphs and presentations applying intermediate level application skills. May assist </w:t>
            </w:r>
            <w:proofErr w:type="gramStart"/>
            <w:r w:rsidRPr="000D7324">
              <w:rPr>
                <w:color w:val="231F20"/>
              </w:rPr>
              <w:t>on</w:t>
            </w:r>
            <w:proofErr w:type="gramEnd"/>
            <w:r w:rsidRPr="000D7324">
              <w:rPr>
                <w:color w:val="231F20"/>
              </w:rPr>
              <w:t xml:space="preserve"> high impact and complex projects. May manage project components, delegating and reviewing work for accuracy, and quality. Keeps abreast of trends and developments in related fields.</w:t>
            </w:r>
          </w:p>
          <w:p w14:paraId="3A51DB28" w14:textId="77777777" w:rsidR="00B775D5" w:rsidRPr="00621875" w:rsidRDefault="00B775D5" w:rsidP="00B775D5">
            <w:pPr>
              <w:pStyle w:val="TableParagraph"/>
            </w:pPr>
            <w:r w:rsidRPr="00621875">
              <w:rPr>
                <w:b/>
                <w:bCs/>
                <w:i/>
              </w:rPr>
              <w:t>Minimum Education</w:t>
            </w:r>
            <w:r w:rsidRPr="00621875">
              <w:rPr>
                <w:i/>
              </w:rPr>
              <w:t xml:space="preserve">: </w:t>
            </w:r>
            <w:r w:rsidRPr="00621875">
              <w:t>Bachelor’s Degree</w:t>
            </w:r>
          </w:p>
          <w:p w14:paraId="55DDAEF7" w14:textId="6D672765" w:rsidR="00B775D5" w:rsidRPr="00B775D5" w:rsidRDefault="00B775D5" w:rsidP="00621875">
            <w:pPr>
              <w:pStyle w:val="TableParagraph"/>
              <w:rPr>
                <w:iCs/>
                <w:color w:val="EE3124"/>
                <w:sz w:val="24"/>
              </w:rPr>
            </w:pPr>
            <w:r w:rsidRPr="00621875">
              <w:rPr>
                <w:b/>
                <w:bCs/>
                <w:i/>
              </w:rPr>
              <w:lastRenderedPageBreak/>
              <w:t>Minimum Experience</w:t>
            </w:r>
            <w:r w:rsidRPr="00621875">
              <w:rPr>
                <w:i/>
              </w:rPr>
              <w:t xml:space="preserve">: </w:t>
            </w:r>
            <w:r w:rsidRPr="00621875">
              <w:t>3 years in environmental science/engineering and/or environmental economics/policy analysis fields</w:t>
            </w:r>
          </w:p>
        </w:tc>
      </w:tr>
      <w:tr w:rsidR="000D7324" w14:paraId="1D5DBD04" w14:textId="77777777" w:rsidTr="000D7324">
        <w:trPr>
          <w:trHeight w:val="2603"/>
        </w:trPr>
        <w:tc>
          <w:tcPr>
            <w:tcW w:w="10790" w:type="dxa"/>
            <w:shd w:val="clear" w:color="auto" w:fill="F9F5E8"/>
          </w:tcPr>
          <w:p w14:paraId="5C078D8C" w14:textId="77777777" w:rsidR="000D7324" w:rsidRPr="00621875" w:rsidRDefault="000D7324" w:rsidP="000D7324">
            <w:pPr>
              <w:pStyle w:val="TableParagraph"/>
              <w:spacing w:before="60" w:line="286" w:lineRule="exact"/>
              <w:ind w:left="173"/>
              <w:rPr>
                <w:b/>
                <w:bCs/>
                <w:i/>
                <w:sz w:val="24"/>
              </w:rPr>
            </w:pPr>
            <w:r w:rsidRPr="00621875">
              <w:rPr>
                <w:b/>
                <w:bCs/>
                <w:i/>
                <w:color w:val="EE3124"/>
                <w:sz w:val="24"/>
              </w:rPr>
              <w:lastRenderedPageBreak/>
              <w:t>Associate Environmental Analyst</w:t>
            </w:r>
          </w:p>
          <w:p w14:paraId="28CE0C47" w14:textId="6BB55F83" w:rsidR="000D7324" w:rsidRPr="000D7324" w:rsidRDefault="00621875" w:rsidP="000D7324">
            <w:pPr>
              <w:pStyle w:val="TableParagraph"/>
              <w:ind w:left="173" w:right="197"/>
            </w:pPr>
            <w:r w:rsidRPr="00B775D5">
              <w:rPr>
                <w:b/>
                <w:bCs/>
              </w:rPr>
              <w:t>Functional Responsibilities:</w:t>
            </w:r>
            <w:r w:rsidRPr="00B775D5">
              <w:t xml:space="preserve"> </w:t>
            </w:r>
            <w:r w:rsidR="000D7324" w:rsidRPr="000D7324">
              <w:rPr>
                <w:color w:val="231F20"/>
              </w:rPr>
              <w:t>Assists experienced professionals in a variety of research and analysis tasks by independently collecting, compiling, checking and analyzing data using standard practices and techniques</w:t>
            </w:r>
          </w:p>
          <w:p w14:paraId="4390F7B6" w14:textId="77777777" w:rsidR="000D7324" w:rsidRPr="000D7324" w:rsidRDefault="000D7324" w:rsidP="000D7324">
            <w:pPr>
              <w:pStyle w:val="TableParagraph"/>
              <w:ind w:left="173"/>
              <w:rPr>
                <w:color w:val="231F20"/>
              </w:rPr>
            </w:pPr>
            <w:r w:rsidRPr="000D7324">
              <w:rPr>
                <w:color w:val="231F20"/>
              </w:rPr>
              <w:t>in the field(s) of specialization. Under direction, may perform computer modeling, simulation or simple forecasting using standard software packages. Applies specialized quantitative and/or qualitative analysis techniques and methods. Works on assignments that are simple to moderately complex under direct supervision.</w:t>
            </w:r>
          </w:p>
          <w:p w14:paraId="2B7BCC46" w14:textId="77777777" w:rsidR="000D7324" w:rsidRPr="00621875" w:rsidRDefault="000D7324" w:rsidP="000D7324">
            <w:pPr>
              <w:pStyle w:val="TableParagraph"/>
            </w:pPr>
            <w:r w:rsidRPr="00621875">
              <w:rPr>
                <w:b/>
                <w:bCs/>
                <w:i/>
              </w:rPr>
              <w:t>Minimum Education</w:t>
            </w:r>
            <w:r w:rsidRPr="00621875">
              <w:rPr>
                <w:i/>
              </w:rPr>
              <w:t xml:space="preserve">: </w:t>
            </w:r>
            <w:r w:rsidRPr="00621875">
              <w:t>Bachelor’s Degree</w:t>
            </w:r>
          </w:p>
          <w:p w14:paraId="5F6E1663" w14:textId="229C45AB" w:rsidR="000D7324" w:rsidRPr="000D7324" w:rsidRDefault="000D7324" w:rsidP="000D7324">
            <w:pPr>
              <w:pStyle w:val="TableParagraph"/>
              <w:ind w:left="173"/>
              <w:rPr>
                <w:rFonts w:ascii="Book Antiqua"/>
                <w:i/>
                <w:color w:val="EE3124"/>
                <w:sz w:val="24"/>
              </w:rPr>
            </w:pPr>
            <w:r w:rsidRPr="00621875">
              <w:rPr>
                <w:b/>
                <w:bCs/>
                <w:i/>
              </w:rPr>
              <w:t>Minimum Experience</w:t>
            </w:r>
            <w:r w:rsidRPr="00621875">
              <w:rPr>
                <w:i/>
              </w:rPr>
              <w:t xml:space="preserve">: </w:t>
            </w:r>
            <w:r w:rsidRPr="000D7324">
              <w:rPr>
                <w:color w:val="231F20"/>
              </w:rPr>
              <w:t>1 year in environmental science/engineering and/or environmental economics/policy analysis fields</w:t>
            </w:r>
          </w:p>
        </w:tc>
      </w:tr>
      <w:tr w:rsidR="000D7324" w14:paraId="6D7903EC" w14:textId="77777777" w:rsidTr="000D7324">
        <w:trPr>
          <w:trHeight w:val="2603"/>
        </w:trPr>
        <w:tc>
          <w:tcPr>
            <w:tcW w:w="10790" w:type="dxa"/>
            <w:shd w:val="clear" w:color="auto" w:fill="F9F5E8"/>
          </w:tcPr>
          <w:p w14:paraId="047FDB41" w14:textId="63755EC3" w:rsidR="000D7324" w:rsidRPr="00621875" w:rsidRDefault="000D7324" w:rsidP="000D7324">
            <w:pPr>
              <w:pStyle w:val="TableParagraph"/>
              <w:spacing w:before="60" w:line="286" w:lineRule="exact"/>
              <w:ind w:left="173"/>
              <w:rPr>
                <w:b/>
                <w:bCs/>
                <w:i/>
                <w:sz w:val="24"/>
              </w:rPr>
            </w:pPr>
            <w:r w:rsidRPr="00621875">
              <w:rPr>
                <w:b/>
                <w:bCs/>
                <w:i/>
                <w:color w:val="EE3124"/>
                <w:w w:val="105"/>
                <w:sz w:val="24"/>
              </w:rPr>
              <w:t>Environmental Research Assistant* (01312 – Secretary II)</w:t>
            </w:r>
            <w:r w:rsidR="00855684">
              <w:rPr>
                <w:b/>
                <w:bCs/>
                <w:i/>
                <w:color w:val="EE3124"/>
                <w:sz w:val="24"/>
              </w:rPr>
              <w:t xml:space="preserve"> -</w:t>
            </w:r>
            <w:r w:rsidR="00855684">
              <w:t xml:space="preserve"> </w:t>
            </w:r>
            <w:r w:rsidR="00855684" w:rsidRPr="00C44675">
              <w:rPr>
                <w:b/>
                <w:bCs/>
                <w:i/>
                <w:color w:val="EE3124"/>
                <w:sz w:val="24"/>
              </w:rPr>
              <w:t>*SCA Eligible Category</w:t>
            </w:r>
          </w:p>
          <w:p w14:paraId="380AEC4F" w14:textId="281E07F2" w:rsidR="000D7324" w:rsidRPr="00621875" w:rsidRDefault="00621875" w:rsidP="00621875">
            <w:pPr>
              <w:pStyle w:val="TableParagraph"/>
            </w:pPr>
            <w:r w:rsidRPr="00621875">
              <w:rPr>
                <w:b/>
                <w:bCs/>
              </w:rPr>
              <w:t>Functional Responsibilities:</w:t>
            </w:r>
            <w:r w:rsidRPr="00621875">
              <w:t xml:space="preserve"> </w:t>
            </w:r>
            <w:r w:rsidR="000D7324" w:rsidRPr="00621875">
              <w:rPr>
                <w:color w:val="231F20"/>
              </w:rPr>
              <w:t>Assists experienced professionals in a variety of research</w:t>
            </w:r>
          </w:p>
          <w:p w14:paraId="31C5BE26" w14:textId="77777777" w:rsidR="000D7324" w:rsidRPr="00621875" w:rsidRDefault="000D7324" w:rsidP="00621875">
            <w:pPr>
              <w:pStyle w:val="TableParagraph"/>
              <w:ind w:left="173"/>
              <w:rPr>
                <w:color w:val="231F20"/>
              </w:rPr>
            </w:pPr>
            <w:r w:rsidRPr="00621875">
              <w:rPr>
                <w:color w:val="231F20"/>
              </w:rPr>
              <w:t xml:space="preserve">and analysis tasks by collecting, compiling and checking data using standard practices and techniques in the field(s) of specialization. Under close supervision, </w:t>
            </w:r>
            <w:proofErr w:type="gramStart"/>
            <w:r w:rsidRPr="00621875">
              <w:rPr>
                <w:color w:val="231F20"/>
              </w:rPr>
              <w:t>may</w:t>
            </w:r>
            <w:proofErr w:type="gramEnd"/>
            <w:r w:rsidRPr="00621875">
              <w:rPr>
                <w:color w:val="231F20"/>
              </w:rPr>
              <w:t xml:space="preserve"> perform computer modeling, simulation or simple forecasting using standard software packages. Learns to apply specialized quantitative and/or qualitative analysis techniques and methods. Works on assignments that are simple to moderately complex under close supervision, implementing standard policies and procedures.</w:t>
            </w:r>
          </w:p>
          <w:p w14:paraId="549FBA0F" w14:textId="77777777" w:rsidR="000D7324" w:rsidRPr="00621875" w:rsidRDefault="000D7324" w:rsidP="00621875">
            <w:pPr>
              <w:pStyle w:val="TableParagraph"/>
            </w:pPr>
            <w:r w:rsidRPr="00621875">
              <w:rPr>
                <w:b/>
                <w:bCs/>
                <w:i/>
              </w:rPr>
              <w:t>Minimum Education:</w:t>
            </w:r>
            <w:r w:rsidRPr="00621875">
              <w:rPr>
                <w:i/>
              </w:rPr>
              <w:t xml:space="preserve"> </w:t>
            </w:r>
            <w:r w:rsidRPr="00621875">
              <w:rPr>
                <w:color w:val="231F20"/>
              </w:rPr>
              <w:t>Bachelor’s Degree</w:t>
            </w:r>
          </w:p>
          <w:p w14:paraId="2AE5E653" w14:textId="77777777" w:rsidR="000D7324" w:rsidRPr="00621875" w:rsidRDefault="000D7324" w:rsidP="00621875">
            <w:pPr>
              <w:pStyle w:val="TableParagraph"/>
              <w:ind w:left="173"/>
              <w:rPr>
                <w:color w:val="231F20"/>
              </w:rPr>
            </w:pPr>
            <w:r w:rsidRPr="00621875">
              <w:rPr>
                <w:b/>
                <w:bCs/>
                <w:i/>
              </w:rPr>
              <w:t>Minimum Experience:</w:t>
            </w:r>
            <w:r w:rsidRPr="00621875">
              <w:rPr>
                <w:i/>
              </w:rPr>
              <w:t xml:space="preserve"> </w:t>
            </w:r>
            <w:r w:rsidRPr="00621875">
              <w:rPr>
                <w:color w:val="231F20"/>
              </w:rPr>
              <w:t>0 years, but must have strong academic record in environmental science/engineering and/ or environmental economics/policy analysis fields</w:t>
            </w:r>
          </w:p>
          <w:p w14:paraId="19C674BC" w14:textId="3BE8186E" w:rsidR="000D7324" w:rsidRDefault="00621875" w:rsidP="00621875">
            <w:pPr>
              <w:pStyle w:val="BodyText"/>
              <w:rPr>
                <w:rFonts w:ascii="Book Antiqua"/>
                <w:i/>
                <w:color w:val="EE3124"/>
                <w:sz w:val="24"/>
              </w:rPr>
            </w:pPr>
            <w:r>
              <w:rPr>
                <w:color w:val="EE3124"/>
                <w:sz w:val="22"/>
                <w:szCs w:val="22"/>
              </w:rPr>
              <w:t xml:space="preserve">   </w:t>
            </w:r>
          </w:p>
        </w:tc>
      </w:tr>
      <w:tr w:rsidR="00621875" w14:paraId="3272BBFD" w14:textId="77777777" w:rsidTr="000D7324">
        <w:trPr>
          <w:trHeight w:val="2603"/>
        </w:trPr>
        <w:tc>
          <w:tcPr>
            <w:tcW w:w="10790" w:type="dxa"/>
            <w:shd w:val="clear" w:color="auto" w:fill="F9F5E8"/>
          </w:tcPr>
          <w:p w14:paraId="218A221D" w14:textId="77777777" w:rsidR="00621875" w:rsidRPr="00621875" w:rsidRDefault="00621875" w:rsidP="00621875">
            <w:pPr>
              <w:pStyle w:val="TableParagraph"/>
              <w:spacing w:before="60" w:line="276" w:lineRule="exact"/>
              <w:ind w:left="173"/>
              <w:rPr>
                <w:b/>
                <w:bCs/>
                <w:i/>
                <w:sz w:val="24"/>
              </w:rPr>
            </w:pPr>
            <w:r w:rsidRPr="00621875">
              <w:rPr>
                <w:b/>
                <w:bCs/>
                <w:i/>
                <w:color w:val="EE3124"/>
                <w:w w:val="105"/>
                <w:sz w:val="24"/>
              </w:rPr>
              <w:t>Lead Environmental Programmer</w:t>
            </w:r>
          </w:p>
          <w:p w14:paraId="4B4B7838" w14:textId="77777777" w:rsidR="00621875" w:rsidRPr="00621875" w:rsidRDefault="00621875" w:rsidP="00621875">
            <w:pPr>
              <w:pStyle w:val="TableParagraph"/>
            </w:pPr>
            <w:r w:rsidRPr="00621875">
              <w:rPr>
                <w:b/>
                <w:bCs/>
              </w:rPr>
              <w:t>Functional Responsibilities:</w:t>
            </w:r>
            <w:r w:rsidRPr="00621875">
              <w:t xml:space="preserve"> </w:t>
            </w:r>
            <w:r w:rsidRPr="00621875">
              <w:rPr>
                <w:color w:val="231F20"/>
              </w:rPr>
              <w:t>Manages programming/computer support for areas and/</w:t>
            </w:r>
          </w:p>
          <w:p w14:paraId="33FDADB1" w14:textId="77777777" w:rsidR="00621875" w:rsidRDefault="00621875" w:rsidP="00621875">
            <w:pPr>
              <w:pStyle w:val="TableParagraph"/>
              <w:ind w:left="173" w:right="274"/>
              <w:rPr>
                <w:color w:val="231F20"/>
              </w:rPr>
            </w:pPr>
            <w:r w:rsidRPr="00621875">
              <w:rPr>
                <w:color w:val="231F20"/>
              </w:rPr>
              <w:t xml:space="preserve">or a series of projects. Provides management and technical support to senior programmers and other research staff in support of contracts or corporate functions. Special skills: Multiple programming languages, SAS, SPSS, Cobol, Fortran, QSL. Multiple IBM utilities, JCL, Syncsort. Multiple system platforms ex: IBM mainframe, UNIX servers and workstations, Novel files servers and PC. </w:t>
            </w:r>
            <w:proofErr w:type="spellStart"/>
            <w:r w:rsidRPr="00621875">
              <w:rPr>
                <w:color w:val="231F20"/>
              </w:rPr>
              <w:t>WindowsNT</w:t>
            </w:r>
            <w:proofErr w:type="spellEnd"/>
            <w:r w:rsidRPr="00621875">
              <w:rPr>
                <w:color w:val="231F20"/>
              </w:rPr>
              <w:t xml:space="preserve"> Database design and database applications (Access) CATI. Highly proficient in software packages necessary for the completion of our work.</w:t>
            </w:r>
            <w:r>
              <w:rPr>
                <w:color w:val="231F20"/>
              </w:rPr>
              <w:t xml:space="preserve"> </w:t>
            </w:r>
            <w:r w:rsidRPr="00621875">
              <w:rPr>
                <w:color w:val="231F20"/>
              </w:rPr>
              <w:t>Skilled in all aspects of data processing management.</w:t>
            </w:r>
          </w:p>
          <w:p w14:paraId="25FD298E" w14:textId="77777777" w:rsidR="00621875" w:rsidRPr="00621875" w:rsidRDefault="00621875" w:rsidP="00621875">
            <w:pPr>
              <w:pStyle w:val="TableParagraph"/>
            </w:pPr>
            <w:r w:rsidRPr="00621875">
              <w:rPr>
                <w:b/>
                <w:bCs/>
                <w:i/>
              </w:rPr>
              <w:t>Minimum Education:</w:t>
            </w:r>
            <w:r w:rsidRPr="00621875">
              <w:rPr>
                <w:i/>
              </w:rPr>
              <w:t xml:space="preserve"> </w:t>
            </w:r>
            <w:r w:rsidRPr="00621875">
              <w:rPr>
                <w:color w:val="231F20"/>
              </w:rPr>
              <w:t>Bachelor’s Degree</w:t>
            </w:r>
          </w:p>
          <w:p w14:paraId="20929534" w14:textId="597BF4E1" w:rsidR="00621875" w:rsidRDefault="00621875" w:rsidP="00621875">
            <w:pPr>
              <w:pStyle w:val="TableParagraph"/>
              <w:ind w:left="173" w:right="274"/>
              <w:rPr>
                <w:rFonts w:ascii="Book Antiqua"/>
                <w:i/>
                <w:color w:val="EE3124"/>
                <w:w w:val="105"/>
                <w:sz w:val="24"/>
              </w:rPr>
            </w:pPr>
            <w:r w:rsidRPr="00621875">
              <w:rPr>
                <w:b/>
                <w:bCs/>
                <w:i/>
              </w:rPr>
              <w:t>Minimum Experience:</w:t>
            </w:r>
            <w:r w:rsidRPr="00621875">
              <w:rPr>
                <w:i/>
              </w:rPr>
              <w:t xml:space="preserve"> </w:t>
            </w:r>
            <w:r w:rsidRPr="00621875">
              <w:rPr>
                <w:color w:val="231F20"/>
              </w:rPr>
              <w:t>10 years in environmental science/engineering and/or environmental economics/policy</w:t>
            </w:r>
          </w:p>
        </w:tc>
      </w:tr>
      <w:tr w:rsidR="000D7324" w14:paraId="68FC13C5" w14:textId="77777777" w:rsidTr="005B574F">
        <w:trPr>
          <w:trHeight w:val="2531"/>
        </w:trPr>
        <w:tc>
          <w:tcPr>
            <w:tcW w:w="10790" w:type="dxa"/>
            <w:shd w:val="clear" w:color="auto" w:fill="F9F5E8"/>
          </w:tcPr>
          <w:p w14:paraId="656D0259" w14:textId="77777777" w:rsidR="000D7324" w:rsidRPr="005B574F" w:rsidRDefault="000D7324" w:rsidP="000D7324">
            <w:pPr>
              <w:pStyle w:val="TableParagraph"/>
              <w:spacing w:before="60" w:line="276" w:lineRule="exact"/>
              <w:ind w:left="173"/>
              <w:rPr>
                <w:b/>
                <w:bCs/>
                <w:i/>
                <w:sz w:val="24"/>
              </w:rPr>
            </w:pPr>
            <w:r w:rsidRPr="005B574F">
              <w:rPr>
                <w:b/>
                <w:bCs/>
                <w:i/>
                <w:color w:val="EE3124"/>
                <w:w w:val="105"/>
                <w:sz w:val="24"/>
              </w:rPr>
              <w:t>Senior Environmental Programmer</w:t>
            </w:r>
          </w:p>
          <w:p w14:paraId="22000FA3" w14:textId="19FB4574" w:rsidR="000D7324" w:rsidRPr="00621875" w:rsidRDefault="00621875" w:rsidP="00621875">
            <w:pPr>
              <w:pStyle w:val="TableParagraph"/>
            </w:pPr>
            <w:r w:rsidRPr="00621875">
              <w:rPr>
                <w:b/>
                <w:bCs/>
              </w:rPr>
              <w:t>Functional Responsibilities:</w:t>
            </w:r>
            <w:r w:rsidRPr="00621875">
              <w:t xml:space="preserve"> </w:t>
            </w:r>
            <w:r w:rsidR="000D7324" w:rsidRPr="00621875">
              <w:rPr>
                <w:color w:val="231F20"/>
              </w:rPr>
              <w:t>Provides management leadership and technical support to</w:t>
            </w:r>
          </w:p>
          <w:p w14:paraId="7764AAFD" w14:textId="77777777" w:rsidR="000D7324" w:rsidRPr="00621875" w:rsidRDefault="000D7324" w:rsidP="00621875">
            <w:pPr>
              <w:pStyle w:val="TableParagraph"/>
              <w:ind w:right="413"/>
            </w:pPr>
            <w:r w:rsidRPr="00621875">
              <w:rPr>
                <w:color w:val="231F20"/>
              </w:rPr>
              <w:t>programming staff. Works independently, under general supervision. Manages data processing tasks and staff, budgets and conducts client briefings. Works independently to</w:t>
            </w:r>
          </w:p>
          <w:p w14:paraId="265C79F6" w14:textId="77777777" w:rsidR="000D7324" w:rsidRDefault="000D7324" w:rsidP="00621875">
            <w:pPr>
              <w:pStyle w:val="TableParagraph"/>
              <w:ind w:left="173"/>
              <w:rPr>
                <w:color w:val="231F20"/>
              </w:rPr>
            </w:pPr>
            <w:r w:rsidRPr="00621875">
              <w:rPr>
                <w:color w:val="231F20"/>
              </w:rPr>
              <w:t>design solutions to analytic or data management problems, select the most appropriate and efficient programming tool and system platform. Demonstrated ability to solve difficult technical problems and to provide technical support to other programmers.</w:t>
            </w:r>
          </w:p>
          <w:p w14:paraId="44BF90A2" w14:textId="77777777" w:rsidR="005B574F" w:rsidRPr="005B574F" w:rsidRDefault="005B574F" w:rsidP="005B574F">
            <w:pPr>
              <w:pStyle w:val="TableParagraph"/>
            </w:pPr>
            <w:r w:rsidRPr="005B574F">
              <w:rPr>
                <w:b/>
                <w:bCs/>
                <w:i/>
              </w:rPr>
              <w:t>Minimum Education:</w:t>
            </w:r>
            <w:r w:rsidRPr="005B574F">
              <w:rPr>
                <w:i/>
              </w:rPr>
              <w:t xml:space="preserve"> </w:t>
            </w:r>
            <w:r w:rsidRPr="005B574F">
              <w:rPr>
                <w:color w:val="231F20"/>
              </w:rPr>
              <w:t>Bachelor’s Degree</w:t>
            </w:r>
          </w:p>
          <w:p w14:paraId="0094D6AB" w14:textId="51C8ABB9" w:rsidR="005B574F" w:rsidRDefault="005B574F" w:rsidP="005B574F">
            <w:pPr>
              <w:pStyle w:val="TableParagraph"/>
              <w:ind w:left="173"/>
              <w:rPr>
                <w:rFonts w:ascii="Book Antiqua"/>
                <w:i/>
                <w:color w:val="EE3124"/>
                <w:sz w:val="24"/>
              </w:rPr>
            </w:pPr>
            <w:r w:rsidRPr="005B574F">
              <w:rPr>
                <w:b/>
                <w:bCs/>
                <w:i/>
              </w:rPr>
              <w:t>Minimum Experience:</w:t>
            </w:r>
            <w:r w:rsidRPr="005B574F">
              <w:rPr>
                <w:i/>
              </w:rPr>
              <w:t xml:space="preserve"> </w:t>
            </w:r>
            <w:r w:rsidRPr="005B574F">
              <w:rPr>
                <w:color w:val="231F20"/>
              </w:rPr>
              <w:t>5 years in environmental science/engineering and/or environmental economics/policy</w:t>
            </w:r>
          </w:p>
        </w:tc>
      </w:tr>
      <w:tr w:rsidR="000D7324" w14:paraId="5F50FDAE" w14:textId="77777777" w:rsidTr="005B574F">
        <w:trPr>
          <w:trHeight w:val="2225"/>
        </w:trPr>
        <w:tc>
          <w:tcPr>
            <w:tcW w:w="10790" w:type="dxa"/>
            <w:shd w:val="clear" w:color="auto" w:fill="F9F5E8"/>
          </w:tcPr>
          <w:p w14:paraId="080DD849" w14:textId="77777777" w:rsidR="000D7324" w:rsidRPr="005B574F" w:rsidRDefault="000D7324" w:rsidP="005B574F">
            <w:pPr>
              <w:pStyle w:val="TableParagraph"/>
              <w:ind w:left="173"/>
              <w:rPr>
                <w:b/>
                <w:bCs/>
                <w:i/>
                <w:sz w:val="24"/>
              </w:rPr>
            </w:pPr>
            <w:r w:rsidRPr="005B574F">
              <w:rPr>
                <w:b/>
                <w:bCs/>
                <w:i/>
                <w:color w:val="EE3124"/>
                <w:sz w:val="24"/>
              </w:rPr>
              <w:lastRenderedPageBreak/>
              <w:t>Environmental Programmer</w:t>
            </w:r>
          </w:p>
          <w:p w14:paraId="162F1C4C" w14:textId="57A4281D" w:rsidR="000D7324" w:rsidRPr="00621875" w:rsidRDefault="00621875" w:rsidP="00621875">
            <w:pPr>
              <w:pStyle w:val="TableParagraph"/>
              <w:ind w:right="81"/>
            </w:pPr>
            <w:r w:rsidRPr="00621875">
              <w:rPr>
                <w:b/>
                <w:bCs/>
              </w:rPr>
              <w:t>Functional Responsibilities:</w:t>
            </w:r>
            <w:r w:rsidRPr="00621875">
              <w:t xml:space="preserve"> </w:t>
            </w:r>
            <w:r w:rsidR="000D7324" w:rsidRPr="00621875">
              <w:rPr>
                <w:color w:val="231F20"/>
              </w:rPr>
              <w:t xml:space="preserve">Provide programming and technical support to Area research and survey projects. Develop moderately complex programs that enable </w:t>
            </w:r>
            <w:proofErr w:type="gramStart"/>
            <w:r w:rsidR="000D7324" w:rsidRPr="00621875">
              <w:rPr>
                <w:color w:val="231F20"/>
              </w:rPr>
              <w:t>the control</w:t>
            </w:r>
            <w:proofErr w:type="gramEnd"/>
            <w:r w:rsidR="000D7324" w:rsidRPr="00621875">
              <w:rPr>
                <w:color w:val="231F20"/>
              </w:rPr>
              <w:t>, manipulation and analysis of data.</w:t>
            </w:r>
          </w:p>
          <w:p w14:paraId="35EA7B0F" w14:textId="6FFA73C1" w:rsidR="000D7324" w:rsidRDefault="000D7324" w:rsidP="00621875">
            <w:pPr>
              <w:pStyle w:val="TableParagraph"/>
              <w:ind w:left="173"/>
              <w:rPr>
                <w:color w:val="231F20"/>
              </w:rPr>
            </w:pPr>
            <w:r w:rsidRPr="00621875">
              <w:rPr>
                <w:b/>
                <w:bCs/>
                <w:color w:val="231F20"/>
              </w:rPr>
              <w:t>Special skills</w:t>
            </w:r>
            <w:r w:rsidRPr="00621875">
              <w:rPr>
                <w:color w:val="231F20"/>
              </w:rPr>
              <w:t xml:space="preserve">: Multiple programming languages, SAS, SPSS, Cobol, Fortran, QSL. Multiple IBM utilities, JCL, Syncsort. Multiple system platforms ex: IBM mainframe, UNIX and PC. </w:t>
            </w:r>
            <w:proofErr w:type="spellStart"/>
            <w:r w:rsidRPr="00621875">
              <w:rPr>
                <w:color w:val="231F20"/>
              </w:rPr>
              <w:t>WindowsNT</w:t>
            </w:r>
            <w:proofErr w:type="spellEnd"/>
            <w:r w:rsidRPr="00621875">
              <w:rPr>
                <w:color w:val="231F20"/>
              </w:rPr>
              <w:t>. Database design and database applications (Access). CATI</w:t>
            </w:r>
            <w:r w:rsidR="005B574F">
              <w:rPr>
                <w:color w:val="231F20"/>
              </w:rPr>
              <w:t>.</w:t>
            </w:r>
          </w:p>
          <w:p w14:paraId="7F7FAD4F" w14:textId="77777777" w:rsidR="005B574F" w:rsidRPr="005B574F" w:rsidRDefault="005B574F" w:rsidP="005B574F">
            <w:pPr>
              <w:pStyle w:val="TableParagraph"/>
            </w:pPr>
            <w:r w:rsidRPr="005B574F">
              <w:rPr>
                <w:b/>
                <w:bCs/>
                <w:i/>
              </w:rPr>
              <w:t>Minimum Education:</w:t>
            </w:r>
            <w:r w:rsidRPr="005B574F">
              <w:rPr>
                <w:i/>
              </w:rPr>
              <w:t xml:space="preserve"> </w:t>
            </w:r>
            <w:r w:rsidRPr="005B574F">
              <w:rPr>
                <w:color w:val="231F20"/>
              </w:rPr>
              <w:t>Bachelor’s Degree</w:t>
            </w:r>
          </w:p>
          <w:p w14:paraId="78DD5D4B" w14:textId="1638887D" w:rsidR="005B574F" w:rsidRDefault="005B574F" w:rsidP="005B574F">
            <w:pPr>
              <w:pStyle w:val="TableParagraph"/>
              <w:ind w:left="173"/>
              <w:rPr>
                <w:rFonts w:ascii="Book Antiqua"/>
                <w:i/>
                <w:color w:val="EE3124"/>
                <w:sz w:val="24"/>
              </w:rPr>
            </w:pPr>
            <w:r w:rsidRPr="005B574F">
              <w:rPr>
                <w:b/>
                <w:bCs/>
                <w:i/>
              </w:rPr>
              <w:t>Minimum Experience:</w:t>
            </w:r>
            <w:r w:rsidRPr="005B574F">
              <w:rPr>
                <w:i/>
              </w:rPr>
              <w:t xml:space="preserve"> </w:t>
            </w:r>
            <w:r w:rsidRPr="005B574F">
              <w:rPr>
                <w:color w:val="231F20"/>
              </w:rPr>
              <w:t>2 years in environmental science/engineering and/or environmental economics/policy</w:t>
            </w:r>
          </w:p>
        </w:tc>
      </w:tr>
      <w:tr w:rsidR="000D7324" w14:paraId="0F415FE8" w14:textId="77777777" w:rsidTr="000D7324">
        <w:trPr>
          <w:trHeight w:val="2603"/>
        </w:trPr>
        <w:tc>
          <w:tcPr>
            <w:tcW w:w="10790" w:type="dxa"/>
            <w:shd w:val="clear" w:color="auto" w:fill="F9F5E8"/>
          </w:tcPr>
          <w:p w14:paraId="38839EC4" w14:textId="77777777" w:rsidR="000D7324" w:rsidRPr="005B574F" w:rsidRDefault="000D7324" w:rsidP="000D7324">
            <w:pPr>
              <w:pStyle w:val="TableParagraph"/>
              <w:spacing w:before="60" w:line="276" w:lineRule="exact"/>
              <w:ind w:left="173"/>
              <w:rPr>
                <w:b/>
                <w:bCs/>
                <w:i/>
                <w:sz w:val="24"/>
              </w:rPr>
            </w:pPr>
            <w:r w:rsidRPr="005B574F">
              <w:rPr>
                <w:b/>
                <w:bCs/>
                <w:i/>
                <w:color w:val="EE3124"/>
                <w:w w:val="105"/>
                <w:sz w:val="24"/>
              </w:rPr>
              <w:t>Associate Environmental Programmer</w:t>
            </w:r>
          </w:p>
          <w:p w14:paraId="2C6E9CA5" w14:textId="4FA3CA7C" w:rsidR="000D7324" w:rsidRPr="00621875" w:rsidRDefault="00621875" w:rsidP="00621875">
            <w:pPr>
              <w:pStyle w:val="TableParagraph"/>
            </w:pPr>
            <w:r w:rsidRPr="00621875">
              <w:rPr>
                <w:b/>
                <w:bCs/>
              </w:rPr>
              <w:t>Functional Responsibilities:</w:t>
            </w:r>
            <w:r w:rsidRPr="00621875">
              <w:t xml:space="preserve"> </w:t>
            </w:r>
            <w:r w:rsidR="000D7324" w:rsidRPr="00621875">
              <w:rPr>
                <w:color w:val="231F20"/>
              </w:rPr>
              <w:t xml:space="preserve">Provide programming and technical support to area </w:t>
            </w:r>
            <w:proofErr w:type="gramStart"/>
            <w:r w:rsidR="000D7324" w:rsidRPr="00621875">
              <w:rPr>
                <w:color w:val="231F20"/>
              </w:rPr>
              <w:t>search</w:t>
            </w:r>
            <w:proofErr w:type="gramEnd"/>
            <w:r w:rsidR="000D7324" w:rsidRPr="00621875">
              <w:rPr>
                <w:color w:val="231F20"/>
              </w:rPr>
              <w:t xml:space="preserve"> and</w:t>
            </w:r>
          </w:p>
          <w:p w14:paraId="2A7C3ECF" w14:textId="77777777" w:rsidR="000D7324" w:rsidRPr="00621875" w:rsidRDefault="000D7324" w:rsidP="00621875">
            <w:pPr>
              <w:pStyle w:val="TableParagraph"/>
              <w:ind w:left="173" w:right="590"/>
            </w:pPr>
            <w:r w:rsidRPr="00621875">
              <w:rPr>
                <w:color w:val="231F20"/>
              </w:rPr>
              <w:t xml:space="preserve">survey projects. Develop routine programs that enable </w:t>
            </w:r>
            <w:proofErr w:type="gramStart"/>
            <w:r w:rsidRPr="00621875">
              <w:rPr>
                <w:color w:val="231F20"/>
              </w:rPr>
              <w:t>the control</w:t>
            </w:r>
            <w:proofErr w:type="gramEnd"/>
            <w:r w:rsidRPr="00621875">
              <w:rPr>
                <w:color w:val="231F20"/>
              </w:rPr>
              <w:t>, manipulation and analysis of data.</w:t>
            </w:r>
          </w:p>
          <w:p w14:paraId="7A0F093A" w14:textId="77777777" w:rsidR="000D7324" w:rsidRDefault="000D7324" w:rsidP="00621875">
            <w:pPr>
              <w:pStyle w:val="TableParagraph"/>
              <w:ind w:left="173" w:right="576"/>
              <w:rPr>
                <w:color w:val="231F20"/>
              </w:rPr>
            </w:pPr>
            <w:r w:rsidRPr="00621875">
              <w:rPr>
                <w:b/>
                <w:bCs/>
                <w:color w:val="231F20"/>
              </w:rPr>
              <w:t>Special Skills:</w:t>
            </w:r>
            <w:r w:rsidRPr="00621875">
              <w:rPr>
                <w:color w:val="231F20"/>
              </w:rPr>
              <w:t xml:space="preserve"> Multiple programming languages, SAS, SPSS, Cobol, Fortran, QSL, Multiple IBM utilities, JCL, Syncsort.</w:t>
            </w:r>
            <w:r w:rsidR="00621875">
              <w:rPr>
                <w:color w:val="231F20"/>
              </w:rPr>
              <w:t xml:space="preserve"> </w:t>
            </w:r>
            <w:r w:rsidRPr="00621875">
              <w:rPr>
                <w:color w:val="231F20"/>
              </w:rPr>
              <w:t>Multiple system platforms, Ex: IBM mainframe, UNIX and PC. Window NT. Database design and database applications (Access) CATI.</w:t>
            </w:r>
          </w:p>
          <w:p w14:paraId="2DE1FC32" w14:textId="77777777" w:rsidR="005B574F" w:rsidRPr="005B574F" w:rsidRDefault="005B574F" w:rsidP="005B574F">
            <w:pPr>
              <w:pStyle w:val="TableParagraph"/>
              <w:ind w:left="173"/>
            </w:pPr>
            <w:r w:rsidRPr="005B574F">
              <w:rPr>
                <w:b/>
                <w:bCs/>
                <w:i/>
              </w:rPr>
              <w:t>Minimum Education:</w:t>
            </w:r>
            <w:r w:rsidRPr="005B574F">
              <w:rPr>
                <w:i/>
              </w:rPr>
              <w:t xml:space="preserve"> </w:t>
            </w:r>
            <w:r w:rsidRPr="005B574F">
              <w:rPr>
                <w:color w:val="231F20"/>
              </w:rPr>
              <w:t>Bachelor’s Degree</w:t>
            </w:r>
          </w:p>
          <w:p w14:paraId="26D9DEB4" w14:textId="530B04F0" w:rsidR="005B574F" w:rsidRDefault="005B574F" w:rsidP="005B574F">
            <w:pPr>
              <w:pStyle w:val="TableParagraph"/>
              <w:ind w:left="173" w:right="576"/>
              <w:rPr>
                <w:rFonts w:ascii="Book Antiqua"/>
                <w:i/>
                <w:color w:val="EE3124"/>
                <w:sz w:val="24"/>
              </w:rPr>
            </w:pPr>
            <w:r w:rsidRPr="005B574F">
              <w:rPr>
                <w:b/>
                <w:bCs/>
                <w:i/>
              </w:rPr>
              <w:t>Minimum Experience:</w:t>
            </w:r>
            <w:r w:rsidRPr="005B574F">
              <w:rPr>
                <w:i/>
              </w:rPr>
              <w:t xml:space="preserve"> </w:t>
            </w:r>
            <w:r w:rsidRPr="005B574F">
              <w:rPr>
                <w:color w:val="231F20"/>
              </w:rPr>
              <w:t>0 years; prefer Degree or experience in environmental science/engineering and/or environmental economics/ policy</w:t>
            </w:r>
          </w:p>
        </w:tc>
      </w:tr>
      <w:tr w:rsidR="000D7324" w14:paraId="1E09CD38" w14:textId="77777777" w:rsidTr="005B574F">
        <w:trPr>
          <w:trHeight w:val="641"/>
        </w:trPr>
        <w:tc>
          <w:tcPr>
            <w:tcW w:w="10790" w:type="dxa"/>
            <w:shd w:val="clear" w:color="auto" w:fill="F9F5E8"/>
          </w:tcPr>
          <w:p w14:paraId="6612BF11" w14:textId="77777777" w:rsidR="000D7324" w:rsidRPr="005B574F" w:rsidRDefault="000D7324" w:rsidP="000D7324">
            <w:pPr>
              <w:pStyle w:val="TableParagraph"/>
              <w:spacing w:before="60" w:line="276" w:lineRule="exact"/>
              <w:ind w:left="173"/>
              <w:rPr>
                <w:b/>
                <w:bCs/>
                <w:i/>
                <w:sz w:val="24"/>
              </w:rPr>
            </w:pPr>
            <w:r w:rsidRPr="005B574F">
              <w:rPr>
                <w:b/>
                <w:bCs/>
                <w:i/>
                <w:color w:val="EE3124"/>
                <w:sz w:val="24"/>
              </w:rPr>
              <w:t>Contract  Administrator Specialist</w:t>
            </w:r>
          </w:p>
          <w:p w14:paraId="7838E7F5" w14:textId="599BCABE" w:rsidR="000D7324" w:rsidRPr="005B574F" w:rsidRDefault="00621875" w:rsidP="005B574F">
            <w:pPr>
              <w:pStyle w:val="TableParagraph"/>
            </w:pPr>
            <w:r w:rsidRPr="005B574F">
              <w:rPr>
                <w:b/>
                <w:bCs/>
              </w:rPr>
              <w:t>Functional Responsibilities:</w:t>
            </w:r>
            <w:r w:rsidRPr="005B574F">
              <w:t xml:space="preserve"> </w:t>
            </w:r>
            <w:r w:rsidR="000D7324" w:rsidRPr="005B574F">
              <w:rPr>
                <w:color w:val="231F20"/>
              </w:rPr>
              <w:t xml:space="preserve">Responsible for the administration of contracts and </w:t>
            </w:r>
            <w:proofErr w:type="gramStart"/>
            <w:r w:rsidR="000D7324" w:rsidRPr="005B574F">
              <w:rPr>
                <w:color w:val="231F20"/>
              </w:rPr>
              <w:t>subcontracts;</w:t>
            </w:r>
            <w:proofErr w:type="gramEnd"/>
          </w:p>
          <w:p w14:paraId="1F8ABE59" w14:textId="77777777" w:rsidR="00855684" w:rsidRDefault="000D7324" w:rsidP="005B574F">
            <w:pPr>
              <w:pStyle w:val="TableParagraph"/>
              <w:rPr>
                <w:color w:val="231F20"/>
              </w:rPr>
            </w:pPr>
            <w:r w:rsidRPr="005B574F">
              <w:rPr>
                <w:color w:val="231F20"/>
              </w:rPr>
              <w:t xml:space="preserve">narrowly involved in the definition of new contracts; meet with client’s contracting officers to discuss project issues or modifications to contracts; maintain ongoing day to day interaction with subcontractors, grantee organizations and vendors regarding task assignments, billing questions etc. Responsible for the creation of </w:t>
            </w:r>
            <w:proofErr w:type="gramStart"/>
            <w:r w:rsidRPr="005B574F">
              <w:rPr>
                <w:color w:val="231F20"/>
              </w:rPr>
              <w:t>sub contracts</w:t>
            </w:r>
            <w:proofErr w:type="gramEnd"/>
            <w:r w:rsidRPr="005B574F">
              <w:rPr>
                <w:color w:val="231F20"/>
              </w:rPr>
              <w:t xml:space="preserve"> (including negotiations, description, compliance </w:t>
            </w:r>
            <w:proofErr w:type="gramStart"/>
            <w:r w:rsidRPr="005B574F">
              <w:rPr>
                <w:color w:val="231F20"/>
              </w:rPr>
              <w:t>to</w:t>
            </w:r>
            <w:proofErr w:type="gramEnd"/>
            <w:r w:rsidRPr="005B574F">
              <w:rPr>
                <w:color w:val="231F20"/>
              </w:rPr>
              <w:t xml:space="preserve"> all US Government, other US legal and local contractual requirements), or </w:t>
            </w:r>
            <w:proofErr w:type="gramStart"/>
            <w:r w:rsidRPr="005B574F">
              <w:rPr>
                <w:color w:val="231F20"/>
              </w:rPr>
              <w:t>works</w:t>
            </w:r>
            <w:proofErr w:type="gramEnd"/>
            <w:r w:rsidRPr="005B574F">
              <w:rPr>
                <w:color w:val="231F20"/>
              </w:rPr>
              <w:t xml:space="preserve"> narrowly with Contract Ops to create </w:t>
            </w:r>
            <w:proofErr w:type="gramStart"/>
            <w:r w:rsidRPr="005B574F">
              <w:rPr>
                <w:color w:val="231F20"/>
              </w:rPr>
              <w:t>sub contracts</w:t>
            </w:r>
            <w:proofErr w:type="gramEnd"/>
            <w:r w:rsidRPr="005B574F">
              <w:rPr>
                <w:color w:val="231F20"/>
              </w:rPr>
              <w:t>; fully responsible for vendor and consultant contracts; work with Contract O</w:t>
            </w:r>
          </w:p>
          <w:p w14:paraId="3A279AB7" w14:textId="37BB17BF" w:rsidR="000D7324" w:rsidRPr="005B574F" w:rsidRDefault="000D7324" w:rsidP="005B574F">
            <w:pPr>
              <w:pStyle w:val="TableParagraph"/>
            </w:pPr>
            <w:proofErr w:type="spellStart"/>
            <w:r w:rsidRPr="005B574F">
              <w:rPr>
                <w:color w:val="231F20"/>
              </w:rPr>
              <w:t>ps</w:t>
            </w:r>
            <w:proofErr w:type="spellEnd"/>
            <w:r w:rsidRPr="005B574F">
              <w:rPr>
                <w:color w:val="231F20"/>
              </w:rPr>
              <w:t xml:space="preserve"> when any issue arises and to create new and modifications to (sub) contract. Define and develop contract management procedures for specific contracts; inform and train Abt project employees and contractors on contractual procedures.</w:t>
            </w:r>
          </w:p>
          <w:p w14:paraId="3F65B750" w14:textId="77777777" w:rsidR="000D7324" w:rsidRDefault="000D7324" w:rsidP="005B574F">
            <w:pPr>
              <w:pStyle w:val="TableParagraph"/>
              <w:ind w:left="173"/>
              <w:rPr>
                <w:color w:val="231F20"/>
              </w:rPr>
            </w:pPr>
            <w:r w:rsidRPr="005B574F">
              <w:rPr>
                <w:color w:val="231F20"/>
              </w:rPr>
              <w:t xml:space="preserve">Assure compliance with Abt, client, local and other legal administrative requirements and regulations; ensure timely completion of project deliverables; perform project and field audits to control compliance and create audit reports. Responsible for correct financial reporting to client and AAM / AM. Oversee projection, backlog, rates of expenditures, workload assignments, burn rates and levels of financial support to the contract technical activities. Review and finalize data measurements of financial performance. Prepare monthly (regular) progress reports for </w:t>
            </w:r>
            <w:proofErr w:type="gramStart"/>
            <w:r w:rsidRPr="005B574F">
              <w:rPr>
                <w:color w:val="231F20"/>
              </w:rPr>
              <w:t>client</w:t>
            </w:r>
            <w:proofErr w:type="gramEnd"/>
            <w:r w:rsidRPr="005B574F">
              <w:rPr>
                <w:color w:val="231F20"/>
              </w:rPr>
              <w:t xml:space="preserve"> as required by contract. Monthly reporting and financial analysis.</w:t>
            </w:r>
          </w:p>
          <w:p w14:paraId="3C364E4E" w14:textId="77777777" w:rsidR="005B574F" w:rsidRPr="005B574F" w:rsidRDefault="005B574F" w:rsidP="005B574F">
            <w:pPr>
              <w:pStyle w:val="TableParagraph"/>
              <w:ind w:left="173"/>
            </w:pPr>
            <w:r w:rsidRPr="005B574F">
              <w:rPr>
                <w:b/>
                <w:bCs/>
                <w:i/>
              </w:rPr>
              <w:t>Minimum Education:</w:t>
            </w:r>
            <w:r w:rsidRPr="005B574F">
              <w:rPr>
                <w:i/>
              </w:rPr>
              <w:t xml:space="preserve"> </w:t>
            </w:r>
            <w:r w:rsidRPr="005B574F">
              <w:rPr>
                <w:color w:val="231F20"/>
              </w:rPr>
              <w:t>Bachelor’s Degree</w:t>
            </w:r>
          </w:p>
          <w:p w14:paraId="27CA7C28" w14:textId="7751F315" w:rsidR="005B574F" w:rsidRDefault="005B574F" w:rsidP="005B574F">
            <w:pPr>
              <w:pStyle w:val="TableParagraph"/>
              <w:ind w:left="173"/>
              <w:rPr>
                <w:rFonts w:ascii="Book Antiqua"/>
                <w:i/>
                <w:color w:val="EE3124"/>
                <w:sz w:val="24"/>
              </w:rPr>
            </w:pPr>
            <w:r w:rsidRPr="005B574F">
              <w:rPr>
                <w:b/>
                <w:bCs/>
                <w:i/>
              </w:rPr>
              <w:t>Minimum Experience:</w:t>
            </w:r>
            <w:r w:rsidRPr="005B574F">
              <w:rPr>
                <w:i/>
              </w:rPr>
              <w:t xml:space="preserve"> </w:t>
            </w:r>
            <w:r w:rsidRPr="005B574F">
              <w:rPr>
                <w:color w:val="231F20"/>
              </w:rPr>
              <w:t>10 years in environmental science/engineering and/or environmental economics/policy</w:t>
            </w:r>
          </w:p>
        </w:tc>
      </w:tr>
      <w:tr w:rsidR="000D7324" w14:paraId="6DA695CB" w14:textId="77777777" w:rsidTr="000D7324">
        <w:trPr>
          <w:trHeight w:val="2603"/>
        </w:trPr>
        <w:tc>
          <w:tcPr>
            <w:tcW w:w="10790" w:type="dxa"/>
            <w:shd w:val="clear" w:color="auto" w:fill="F9F5E8"/>
          </w:tcPr>
          <w:p w14:paraId="2257FB11" w14:textId="4F9E7060" w:rsidR="000D7324" w:rsidRPr="00855684" w:rsidRDefault="000D7324" w:rsidP="000D7324">
            <w:pPr>
              <w:pStyle w:val="TableParagraph"/>
              <w:spacing w:before="60" w:line="286" w:lineRule="exact"/>
              <w:ind w:left="173"/>
              <w:rPr>
                <w:b/>
                <w:bCs/>
                <w:i/>
              </w:rPr>
            </w:pPr>
            <w:r w:rsidRPr="005B574F">
              <w:rPr>
                <w:b/>
                <w:bCs/>
                <w:i/>
                <w:color w:val="EE3124"/>
                <w:sz w:val="24"/>
              </w:rPr>
              <w:t>Environmental Administrative Specialist* (01020–Administrative Assistant)</w:t>
            </w:r>
            <w:r w:rsidR="00855684">
              <w:rPr>
                <w:b/>
                <w:bCs/>
                <w:i/>
                <w:color w:val="EE3124"/>
                <w:sz w:val="24"/>
              </w:rPr>
              <w:t xml:space="preserve"> -</w:t>
            </w:r>
            <w:r w:rsidR="00855684">
              <w:t xml:space="preserve"> </w:t>
            </w:r>
            <w:r w:rsidR="00855684" w:rsidRPr="00855684">
              <w:rPr>
                <w:b/>
                <w:bCs/>
                <w:i/>
                <w:color w:val="EE3124"/>
              </w:rPr>
              <w:t>*SCA Eligible Category</w:t>
            </w:r>
          </w:p>
          <w:p w14:paraId="24476CDB" w14:textId="48BDB0BE" w:rsidR="000D7324" w:rsidRPr="005B574F" w:rsidRDefault="00621875" w:rsidP="005B574F">
            <w:pPr>
              <w:pStyle w:val="TableParagraph"/>
            </w:pPr>
            <w:r w:rsidRPr="005B574F">
              <w:rPr>
                <w:b/>
                <w:bCs/>
              </w:rPr>
              <w:t>Functional Responsibilities:</w:t>
            </w:r>
            <w:r w:rsidRPr="005B574F">
              <w:t xml:space="preserve"> </w:t>
            </w:r>
            <w:r w:rsidR="000D7324" w:rsidRPr="005B574F">
              <w:rPr>
                <w:color w:val="231F20"/>
              </w:rPr>
              <w:t>Maintain contract files and work with PDs and accounting.</w:t>
            </w:r>
          </w:p>
          <w:p w14:paraId="6327D171" w14:textId="77777777" w:rsidR="000D7324" w:rsidRPr="005B574F" w:rsidRDefault="000D7324" w:rsidP="005B574F">
            <w:pPr>
              <w:pStyle w:val="TableParagraph"/>
              <w:ind w:right="130"/>
            </w:pPr>
            <w:r w:rsidRPr="005B574F">
              <w:rPr>
                <w:color w:val="231F20"/>
              </w:rPr>
              <w:t>May monitor contract budgets and track contractual documents, including unbilled revenue, and accounts receivable. Develop and maintain various databases. Produce correspondence</w:t>
            </w:r>
          </w:p>
          <w:p w14:paraId="6ABB2BD9" w14:textId="77777777" w:rsidR="000D7324" w:rsidRDefault="000D7324" w:rsidP="005B574F">
            <w:pPr>
              <w:pStyle w:val="TableParagraph"/>
              <w:ind w:left="173"/>
              <w:rPr>
                <w:color w:val="231F20"/>
              </w:rPr>
            </w:pPr>
            <w:r w:rsidRPr="005B574F">
              <w:rPr>
                <w:color w:val="231F20"/>
              </w:rPr>
              <w:t xml:space="preserve">and documents, either generated by others or composed on own under minimal direction. Coordinate domestic travel </w:t>
            </w:r>
            <w:proofErr w:type="gramStart"/>
            <w:r w:rsidRPr="005B574F">
              <w:rPr>
                <w:color w:val="231F20"/>
              </w:rPr>
              <w:t>arrangements, and</w:t>
            </w:r>
            <w:proofErr w:type="gramEnd"/>
            <w:r w:rsidRPr="005B574F">
              <w:rPr>
                <w:color w:val="231F20"/>
              </w:rPr>
              <w:t xml:space="preserve"> assist with expense reports.</w:t>
            </w:r>
          </w:p>
          <w:p w14:paraId="43D82F2B" w14:textId="087E28E9" w:rsidR="005B574F" w:rsidRPr="005B574F" w:rsidRDefault="005B574F" w:rsidP="005B574F">
            <w:pPr>
              <w:pStyle w:val="TableParagraph"/>
              <w:ind w:left="173"/>
            </w:pPr>
            <w:r w:rsidRPr="005B574F">
              <w:rPr>
                <w:b/>
                <w:bCs/>
                <w:i/>
              </w:rPr>
              <w:t>Minimum Education:</w:t>
            </w:r>
            <w:r w:rsidRPr="005B574F">
              <w:rPr>
                <w:i/>
              </w:rPr>
              <w:t xml:space="preserve"> </w:t>
            </w:r>
            <w:r w:rsidRPr="005B574F">
              <w:rPr>
                <w:color w:val="231F20"/>
              </w:rPr>
              <w:t>High School Diploma</w:t>
            </w:r>
          </w:p>
          <w:p w14:paraId="645D62DD" w14:textId="08095C32" w:rsidR="005B574F" w:rsidRDefault="005B574F" w:rsidP="00855684">
            <w:pPr>
              <w:pStyle w:val="TableParagraph"/>
              <w:rPr>
                <w:rFonts w:ascii="Book Antiqua"/>
                <w:i/>
                <w:color w:val="EE3124"/>
                <w:sz w:val="24"/>
              </w:rPr>
            </w:pPr>
            <w:r w:rsidRPr="005B574F">
              <w:rPr>
                <w:b/>
                <w:bCs/>
                <w:i/>
              </w:rPr>
              <w:t>Minimum Experience:</w:t>
            </w:r>
            <w:r w:rsidRPr="005B574F">
              <w:rPr>
                <w:i/>
              </w:rPr>
              <w:t xml:space="preserve"> </w:t>
            </w:r>
            <w:r w:rsidRPr="005B574F">
              <w:rPr>
                <w:color w:val="231F20"/>
              </w:rPr>
              <w:t>5 years of administrative of environmental project support experience</w:t>
            </w:r>
          </w:p>
        </w:tc>
      </w:tr>
    </w:tbl>
    <w:p w14:paraId="779FBEE9" w14:textId="79B458AA" w:rsidR="00B31D7A" w:rsidRDefault="00B31D7A" w:rsidP="00A5153C">
      <w:pPr>
        <w:rPr>
          <w:sz w:val="28"/>
          <w:szCs w:val="28"/>
        </w:rPr>
      </w:pPr>
    </w:p>
    <w:p w14:paraId="16BA7449" w14:textId="77777777" w:rsidR="00B31D7A" w:rsidRDefault="00B31D7A">
      <w:pPr>
        <w:rPr>
          <w:sz w:val="28"/>
          <w:szCs w:val="28"/>
        </w:rPr>
      </w:pPr>
      <w:r>
        <w:rPr>
          <w:sz w:val="28"/>
          <w:szCs w:val="28"/>
        </w:rPr>
        <w:br w:type="page"/>
      </w:r>
    </w:p>
    <w:p w14:paraId="1E0D2796" w14:textId="08C9EDB3" w:rsidR="000C7420" w:rsidRDefault="00B31D7A" w:rsidP="002D4107">
      <w:pPr>
        <w:ind w:right="1084"/>
        <w:rPr>
          <w:rFonts w:ascii="Calibri" w:hAnsi="Calibri"/>
          <w:b/>
          <w:color w:val="EE3124"/>
          <w:sz w:val="36"/>
          <w:szCs w:val="36"/>
        </w:rPr>
      </w:pPr>
      <w:r w:rsidRPr="00026885">
        <w:rPr>
          <w:rFonts w:ascii="Calibri" w:hAnsi="Calibri"/>
          <w:b/>
          <w:bCs/>
          <w:color w:val="EE3124"/>
          <w:sz w:val="36"/>
          <w:szCs w:val="36"/>
        </w:rPr>
        <w:lastRenderedPageBreak/>
        <w:t xml:space="preserve">SPECIAL ITEM NUMBERs - </w:t>
      </w:r>
      <w:r w:rsidRPr="00026885">
        <w:rPr>
          <w:rFonts w:ascii="Calibri" w:hAnsi="Calibri"/>
          <w:b/>
          <w:color w:val="EE3124"/>
          <w:sz w:val="36"/>
          <w:szCs w:val="36"/>
        </w:rPr>
        <w:t>MARKETING AND PUBLIC RELATIONS SERVICES</w:t>
      </w:r>
    </w:p>
    <w:p w14:paraId="3A2EB7EE" w14:textId="77777777" w:rsidR="00B31D7A" w:rsidRPr="00026885" w:rsidRDefault="00B31D7A" w:rsidP="00B31D7A">
      <w:pPr>
        <w:spacing w:after="0" w:line="240" w:lineRule="auto"/>
        <w:ind w:right="-101"/>
        <w:rPr>
          <w:rFonts w:ascii="Calibri" w:hAnsi="Calibri"/>
          <w:color w:val="EE3124"/>
          <w:w w:val="110"/>
          <w:sz w:val="28"/>
          <w:szCs w:val="28"/>
        </w:rPr>
      </w:pPr>
      <w:r w:rsidRPr="00026885">
        <w:rPr>
          <w:rFonts w:ascii="Calibri" w:hAnsi="Calibri"/>
          <w:color w:val="EE3124"/>
          <w:w w:val="110"/>
          <w:sz w:val="28"/>
          <w:szCs w:val="28"/>
        </w:rPr>
        <w:t xml:space="preserve">SIN 541810 Advertising Services </w:t>
      </w:r>
    </w:p>
    <w:p w14:paraId="2D530286" w14:textId="77777777" w:rsidR="00B31D7A" w:rsidRPr="00026885" w:rsidRDefault="00B31D7A" w:rsidP="00B31D7A">
      <w:pPr>
        <w:spacing w:after="0" w:line="240" w:lineRule="auto"/>
        <w:ind w:right="-1020"/>
        <w:rPr>
          <w:rFonts w:ascii="Calibri" w:hAnsi="Calibri"/>
          <w:color w:val="EE3124"/>
          <w:w w:val="110"/>
          <w:sz w:val="28"/>
          <w:szCs w:val="28"/>
        </w:rPr>
      </w:pPr>
      <w:r w:rsidRPr="00026885">
        <w:rPr>
          <w:rFonts w:ascii="Calibri" w:hAnsi="Calibri"/>
          <w:color w:val="EE3124"/>
          <w:w w:val="110"/>
          <w:sz w:val="28"/>
          <w:szCs w:val="28"/>
        </w:rPr>
        <w:t xml:space="preserve">SIN 541820 Public Relations Services </w:t>
      </w:r>
    </w:p>
    <w:p w14:paraId="64949915" w14:textId="77777777" w:rsidR="00B31D7A" w:rsidRPr="00026885" w:rsidRDefault="00B31D7A" w:rsidP="00B31D7A">
      <w:pPr>
        <w:spacing w:after="0" w:line="240" w:lineRule="auto"/>
        <w:ind w:right="-101"/>
        <w:rPr>
          <w:rFonts w:ascii="Calibri" w:hAnsi="Calibri"/>
          <w:color w:val="EE3124"/>
          <w:w w:val="110"/>
          <w:sz w:val="28"/>
          <w:szCs w:val="28"/>
        </w:rPr>
      </w:pPr>
      <w:r w:rsidRPr="00026885">
        <w:rPr>
          <w:rFonts w:ascii="Calibri" w:hAnsi="Calibri"/>
          <w:color w:val="EE3124"/>
          <w:w w:val="110"/>
          <w:sz w:val="28"/>
          <w:szCs w:val="28"/>
        </w:rPr>
        <w:t xml:space="preserve">SIN 541910 Marketing Research &amp; Analysis </w:t>
      </w:r>
    </w:p>
    <w:p w14:paraId="33C1A2A1" w14:textId="77777777" w:rsidR="00B31D7A" w:rsidRPr="00026885" w:rsidRDefault="00B31D7A" w:rsidP="00B31D7A">
      <w:pPr>
        <w:spacing w:after="0" w:line="240" w:lineRule="auto"/>
        <w:ind w:right="158"/>
        <w:rPr>
          <w:rFonts w:ascii="Calibri" w:hAnsi="Calibri"/>
          <w:color w:val="EE3124"/>
          <w:w w:val="110"/>
          <w:sz w:val="28"/>
          <w:szCs w:val="28"/>
        </w:rPr>
      </w:pPr>
      <w:r w:rsidRPr="00026885">
        <w:rPr>
          <w:rFonts w:ascii="Calibri" w:hAnsi="Calibri"/>
          <w:color w:val="EE3124"/>
          <w:w w:val="110"/>
          <w:sz w:val="28"/>
          <w:szCs w:val="28"/>
        </w:rPr>
        <w:t xml:space="preserve">SIN 512110 Video/Film Production </w:t>
      </w:r>
    </w:p>
    <w:p w14:paraId="6AF2E46D" w14:textId="77777777" w:rsidR="00B31D7A" w:rsidRPr="00026885" w:rsidRDefault="00B31D7A" w:rsidP="00B31D7A">
      <w:pPr>
        <w:spacing w:after="0" w:line="240" w:lineRule="auto"/>
        <w:ind w:right="158"/>
        <w:rPr>
          <w:rFonts w:ascii="Calibri" w:hAnsi="Calibri"/>
          <w:color w:val="EE3124"/>
          <w:w w:val="110"/>
          <w:sz w:val="28"/>
          <w:szCs w:val="28"/>
        </w:rPr>
      </w:pPr>
      <w:r w:rsidRPr="00026885">
        <w:rPr>
          <w:rFonts w:ascii="Calibri" w:hAnsi="Calibri"/>
          <w:color w:val="EE3124"/>
          <w:w w:val="110"/>
          <w:sz w:val="28"/>
          <w:szCs w:val="28"/>
        </w:rPr>
        <w:t xml:space="preserve">SIN 561920 Conference, Meeting, Event &amp; Trade Show Planning Services </w:t>
      </w:r>
    </w:p>
    <w:p w14:paraId="03321845" w14:textId="77777777" w:rsidR="00B31D7A" w:rsidRPr="00026885" w:rsidRDefault="00B31D7A" w:rsidP="00B31D7A">
      <w:pPr>
        <w:spacing w:after="0" w:line="240" w:lineRule="auto"/>
        <w:ind w:right="158"/>
        <w:rPr>
          <w:rFonts w:ascii="Calibri" w:hAnsi="Calibri"/>
          <w:color w:val="EE3124"/>
          <w:w w:val="110"/>
          <w:sz w:val="28"/>
          <w:szCs w:val="28"/>
        </w:rPr>
      </w:pPr>
      <w:r w:rsidRPr="00026885">
        <w:rPr>
          <w:rFonts w:ascii="Calibri" w:hAnsi="Calibri"/>
          <w:color w:val="EE3124"/>
          <w:w w:val="110"/>
          <w:sz w:val="28"/>
          <w:szCs w:val="28"/>
        </w:rPr>
        <w:t>SIN 541613 Marketing Consulting Services</w:t>
      </w:r>
    </w:p>
    <w:p w14:paraId="104174E9" w14:textId="33D9CD7C" w:rsidR="00B31D7A" w:rsidRDefault="00B31D7A" w:rsidP="00B31D7A">
      <w:pPr>
        <w:spacing w:after="0" w:line="240" w:lineRule="auto"/>
        <w:rPr>
          <w:rFonts w:ascii="Calibri" w:hAnsi="Calibri"/>
          <w:color w:val="EE3124"/>
          <w:w w:val="110"/>
          <w:sz w:val="28"/>
          <w:szCs w:val="28"/>
        </w:rPr>
      </w:pPr>
      <w:r w:rsidRPr="00026885">
        <w:rPr>
          <w:rFonts w:ascii="Calibri" w:hAnsi="Calibri"/>
          <w:color w:val="EE3124"/>
          <w:w w:val="110"/>
          <w:sz w:val="28"/>
          <w:szCs w:val="28"/>
        </w:rPr>
        <w:t>SIN 541810ODC - ODCs for Marketing and Public Relations Services</w:t>
      </w:r>
    </w:p>
    <w:p w14:paraId="76B0C91B" w14:textId="77777777" w:rsidR="00B31D7A" w:rsidRDefault="00B31D7A" w:rsidP="00B31D7A">
      <w:pPr>
        <w:spacing w:after="0" w:line="240" w:lineRule="auto"/>
        <w:rPr>
          <w:rFonts w:ascii="Calibri" w:hAnsi="Calibri"/>
          <w:color w:val="EE3124"/>
          <w:w w:val="110"/>
          <w:sz w:val="28"/>
          <w:szCs w:val="28"/>
        </w:rPr>
      </w:pPr>
    </w:p>
    <w:p w14:paraId="3B4ED169" w14:textId="77777777" w:rsidR="00B31D7A" w:rsidRPr="006B60A9" w:rsidRDefault="00B31D7A" w:rsidP="00B31D7A">
      <w:pPr>
        <w:pStyle w:val="Heading1"/>
        <w:spacing w:before="0"/>
        <w:ind w:right="720"/>
        <w:rPr>
          <w:b/>
          <w:bCs/>
        </w:rPr>
      </w:pPr>
      <w:bookmarkStart w:id="2" w:name="_Hlk193378644"/>
      <w:r w:rsidRPr="006B60A9">
        <w:rPr>
          <w:b/>
          <w:bCs/>
          <w:color w:val="EE3124"/>
        </w:rPr>
        <w:t xml:space="preserve">AREAS OF EXPERTISE </w:t>
      </w:r>
      <w:bookmarkEnd w:id="2"/>
      <w:r w:rsidRPr="006B60A9">
        <w:rPr>
          <w:b/>
          <w:bCs/>
          <w:color w:val="EE3124"/>
        </w:rPr>
        <w:t xml:space="preserve">—MARKETING AND PUBLIC RELATIONS SERVICES </w:t>
      </w:r>
    </w:p>
    <w:p w14:paraId="310ED9A6" w14:textId="77777777" w:rsidR="00B31D7A" w:rsidRDefault="00B31D7A" w:rsidP="00B31D7A">
      <w:pPr>
        <w:pStyle w:val="BodyText"/>
        <w:spacing w:line="257" w:lineRule="auto"/>
        <w:ind w:right="936"/>
      </w:pPr>
      <w:r>
        <w:rPr>
          <w:color w:val="231F20"/>
        </w:rPr>
        <w:t>At Abt, we help clients communicate, engage, and build relationships with their stakeholders by providing cutting-edge, field-tested, award-winning social marketing, outreach, behavior change, and knowledge dissemination communications strategies. We use an evidence-based approach, starting with research and a situation analysis, followed by audience segmentation, objective setting, message and program development, channel and tool selection, a management plan, and monitoring and evaluation. Abt comprehensive approach combines communication strategies, behavior change and social marketing principles, and formative research in a methodology that incorporates audience-driven communications, stakeholder engagement, community mobilization, broad scale dissemination, mass media reach, and advocacy perspectives.</w:t>
      </w:r>
    </w:p>
    <w:p w14:paraId="21C0796B" w14:textId="77777777" w:rsidR="00B31D7A" w:rsidRDefault="00B31D7A" w:rsidP="00B31D7A">
      <w:pPr>
        <w:pStyle w:val="BodyText"/>
        <w:spacing w:before="160" w:line="256" w:lineRule="auto"/>
        <w:ind w:right="841"/>
      </w:pPr>
      <w:r>
        <w:rPr>
          <w:color w:val="231F20"/>
        </w:rPr>
        <w:t xml:space="preserve">The foundation of Abt’s work lies in social marketing, outreach, and behavior change communication research. From conceptualization through execution, we have developed numerous award-winning programs to increase awareness and outreach, disseminate information, build collaborative learning networks, and promote learning and diffusion among various audiences. We </w:t>
      </w:r>
      <w:proofErr w:type="gramStart"/>
      <w:r>
        <w:rPr>
          <w:color w:val="231F20"/>
        </w:rPr>
        <w:t>have the ability to</w:t>
      </w:r>
      <w:proofErr w:type="gramEnd"/>
      <w:r>
        <w:rPr>
          <w:color w:val="231F20"/>
        </w:rPr>
        <w:t xml:space="preserve"> translate scientific information into plain language for the </w:t>
      </w:r>
      <w:proofErr w:type="gramStart"/>
      <w:r>
        <w:rPr>
          <w:color w:val="231F20"/>
        </w:rPr>
        <w:t>general public</w:t>
      </w:r>
      <w:proofErr w:type="gramEnd"/>
      <w:r>
        <w:rPr>
          <w:color w:val="231F20"/>
        </w:rPr>
        <w:t xml:space="preserve"> and low-literacy </w:t>
      </w:r>
      <w:proofErr w:type="gramStart"/>
      <w:r>
        <w:rPr>
          <w:color w:val="231F20"/>
        </w:rPr>
        <w:t>audiences, and</w:t>
      </w:r>
      <w:proofErr w:type="gramEnd"/>
      <w:r>
        <w:rPr>
          <w:color w:val="231F20"/>
        </w:rPr>
        <w:t xml:space="preserve"> bring expertise in communicating with minority and hard-to-reach populations. Abt identifies appropriate and cost-effective channels and tactics for targeted messaging that help our clients meet their communications goals.</w:t>
      </w:r>
    </w:p>
    <w:p w14:paraId="6FFEB59D" w14:textId="77777777" w:rsidR="00B31D7A" w:rsidRDefault="00B31D7A" w:rsidP="00B31D7A">
      <w:pPr>
        <w:pStyle w:val="BodyText"/>
        <w:spacing w:before="159" w:line="256" w:lineRule="auto"/>
        <w:ind w:right="870"/>
      </w:pPr>
      <w:r>
        <w:rPr>
          <w:color w:val="231F20"/>
        </w:rPr>
        <w:t xml:space="preserve">The Abt team consists of seasoned social marketing, outreach, information dissemination, learning and diffusion, behavior change communications, research and audience analysis, stakeholder engagement, and graphic design professionals, including former public relations agency account managers. In addition, Abt’s team partners with large advertising agencies and public relations firms to complement our capabilities. Abt engages innovative, audience-driven integrated marketing and communication strategies to realize positive social change. We operate as </w:t>
      </w:r>
      <w:proofErr w:type="gramStart"/>
      <w:r>
        <w:rPr>
          <w:color w:val="231F20"/>
        </w:rPr>
        <w:t>full</w:t>
      </w:r>
      <w:proofErr w:type="gramEnd"/>
      <w:r>
        <w:rPr>
          <w:color w:val="231F20"/>
        </w:rPr>
        <w:t xml:space="preserve"> strategic partners with our clients—carefully selecting, tailoring, and integrating communication tactics to maximize the performance of information dissemination campaigns, programs, and projects.</w:t>
      </w:r>
    </w:p>
    <w:p w14:paraId="198A4DA3" w14:textId="77777777" w:rsidR="00B31D7A" w:rsidRDefault="00B31D7A" w:rsidP="00B31D7A">
      <w:pPr>
        <w:pStyle w:val="BodyText"/>
        <w:spacing w:before="160" w:line="256" w:lineRule="auto"/>
        <w:ind w:right="956"/>
      </w:pPr>
      <w:r>
        <w:rPr>
          <w:color w:val="231F20"/>
        </w:rPr>
        <w:t xml:space="preserve">Abt can </w:t>
      </w:r>
      <w:proofErr w:type="gramStart"/>
      <w:r>
        <w:rPr>
          <w:color w:val="231F20"/>
        </w:rPr>
        <w:t>perform</w:t>
      </w:r>
      <w:proofErr w:type="gramEnd"/>
      <w:r>
        <w:rPr>
          <w:color w:val="231F20"/>
        </w:rPr>
        <w:t xml:space="preserve"> a full range of marketing, communications, and creative services for any federal </w:t>
      </w:r>
      <w:r>
        <w:rPr>
          <w:color w:val="231F20"/>
          <w:spacing w:val="-3"/>
        </w:rPr>
        <w:t xml:space="preserve">agency. </w:t>
      </w:r>
      <w:r>
        <w:rPr>
          <w:color w:val="231F20"/>
        </w:rPr>
        <w:t xml:space="preserve">Services we provide under this schedule include management and creative consulting; strategic outreach and communications planning; target audience positioning; partnership development and community engagement; marketing and promotional strategies; market research and audience analysis; consumer-driven print, </w:t>
      </w:r>
      <w:r>
        <w:rPr>
          <w:color w:val="231F20"/>
          <w:spacing w:val="-3"/>
        </w:rPr>
        <w:t xml:space="preserve">web, </w:t>
      </w:r>
      <w:r>
        <w:rPr>
          <w:color w:val="231F20"/>
        </w:rPr>
        <w:t xml:space="preserve">and multimedia product development and dissemination; graphic design; website development; integrated marketing and social media campaigns; public relations; media and paid advertising; communications evaluation; distribution and inquiry response; exhibit design and implementation; and conference, event, and tradeshow services. </w:t>
      </w:r>
      <w:r>
        <w:rPr>
          <w:color w:val="231F20"/>
          <w:spacing w:val="-7"/>
        </w:rPr>
        <w:t xml:space="preserve">We </w:t>
      </w:r>
      <w:r>
        <w:rPr>
          <w:color w:val="231F20"/>
        </w:rPr>
        <w:t xml:space="preserve">know government compliance and printing policies; are familiar with OMB procedures having performed research and surveys for numerous federal clients; created hundreds of Section 508-compliant materials, and guided hundreds  of documents through the Government Printing Office process. </w:t>
      </w:r>
      <w:r>
        <w:rPr>
          <w:color w:val="231F20"/>
          <w:spacing w:val="-8"/>
        </w:rPr>
        <w:t xml:space="preserve">We </w:t>
      </w:r>
      <w:r>
        <w:rPr>
          <w:color w:val="231F20"/>
        </w:rPr>
        <w:t>discuss Abt’s qualifications to provide integrated marketing solutions in greater detail</w:t>
      </w:r>
      <w:r>
        <w:rPr>
          <w:color w:val="231F20"/>
          <w:spacing w:val="-3"/>
        </w:rPr>
        <w:t xml:space="preserve"> </w:t>
      </w:r>
      <w:r>
        <w:rPr>
          <w:color w:val="231F20"/>
          <w:spacing w:val="-4"/>
        </w:rPr>
        <w:t>below.</w:t>
      </w:r>
    </w:p>
    <w:p w14:paraId="69D11498" w14:textId="77777777" w:rsidR="00B31D7A" w:rsidRDefault="00B31D7A" w:rsidP="00B31D7A">
      <w:pPr>
        <w:pStyle w:val="Heading2"/>
        <w:spacing w:before="170"/>
        <w:ind w:left="0"/>
      </w:pPr>
      <w:r>
        <w:rPr>
          <w:color w:val="928A8A"/>
          <w:w w:val="125"/>
        </w:rPr>
        <w:t>Advertising Services</w:t>
      </w:r>
    </w:p>
    <w:p w14:paraId="150FF5C5" w14:textId="77777777" w:rsidR="00B31D7A" w:rsidRDefault="00B31D7A" w:rsidP="00B31D7A">
      <w:pPr>
        <w:pStyle w:val="BodyText"/>
        <w:spacing w:before="85" w:line="256" w:lineRule="auto"/>
        <w:ind w:right="752"/>
      </w:pPr>
      <w:r>
        <w:rPr>
          <w:color w:val="231F20"/>
        </w:rPr>
        <w:t xml:space="preserve">Abt develops a converged media content strategy that reaches audiences by conducting market analyses and audience </w:t>
      </w:r>
      <w:r>
        <w:rPr>
          <w:color w:val="231F20"/>
        </w:rPr>
        <w:lastRenderedPageBreak/>
        <w:t xml:space="preserve">profiling. </w:t>
      </w:r>
      <w:r>
        <w:rPr>
          <w:color w:val="231F20"/>
          <w:spacing w:val="-7"/>
        </w:rPr>
        <w:t xml:space="preserve">We </w:t>
      </w:r>
      <w:r>
        <w:rPr>
          <w:color w:val="231F20"/>
        </w:rPr>
        <w:t xml:space="preserve">use demographic data and integrate two or more paid, owned, or earned media channels into a campaign or initiative. Abt uses a consistent storyline, look, and feel—ensuring that communications reach professional and consumer audiences exactly where, </w:t>
      </w:r>
      <w:r>
        <w:rPr>
          <w:color w:val="231F20"/>
          <w:spacing w:val="-5"/>
        </w:rPr>
        <w:t xml:space="preserve">how, </w:t>
      </w:r>
      <w:r>
        <w:rPr>
          <w:color w:val="231F20"/>
        </w:rPr>
        <w:t>and when they want—regardless of channel, medium, or device. Additionally, we negotiate the best price and earned media opportunities with vendors. This media content strategy brings real power to our advertising</w:t>
      </w:r>
      <w:r>
        <w:rPr>
          <w:color w:val="231F20"/>
          <w:spacing w:val="-27"/>
        </w:rPr>
        <w:t xml:space="preserve"> </w:t>
      </w:r>
      <w:r>
        <w:rPr>
          <w:color w:val="231F20"/>
        </w:rPr>
        <w:t>activities.</w:t>
      </w:r>
    </w:p>
    <w:p w14:paraId="20544549" w14:textId="77777777" w:rsidR="00B31D7A" w:rsidRPr="00D53307" w:rsidRDefault="00B31D7A" w:rsidP="00B31D7A">
      <w:pPr>
        <w:pStyle w:val="BodyText"/>
        <w:spacing w:before="11"/>
      </w:pPr>
    </w:p>
    <w:p w14:paraId="5BF2B645" w14:textId="77777777" w:rsidR="00B31D7A" w:rsidRDefault="00B31D7A" w:rsidP="00B31D7A">
      <w:pPr>
        <w:pStyle w:val="Heading3"/>
      </w:pPr>
      <w:r>
        <w:rPr>
          <w:color w:val="231F20"/>
          <w:w w:val="95"/>
        </w:rPr>
        <w:t>Paid Advertising</w:t>
      </w:r>
    </w:p>
    <w:p w14:paraId="09474A1D" w14:textId="77777777" w:rsidR="00B31D7A" w:rsidRDefault="00B31D7A" w:rsidP="00B31D7A">
      <w:pPr>
        <w:pStyle w:val="BodyText"/>
        <w:spacing w:before="93" w:line="256" w:lineRule="auto"/>
        <w:ind w:right="824"/>
      </w:pPr>
      <w:r>
        <w:rPr>
          <w:color w:val="231F20"/>
        </w:rPr>
        <w:t>For an advertising campaign to be effective it must resonate with an audience by delivering a meaningful message, and stand for values beyond the service, program, or product itself. By using a variety of digital, broadcast, and print media channels, Abt develops memorable advertising campaigns that create brand awareness, engage, and move target audiences to action. Paid media offerings: television advertising, radio advertising, print advertising, outdoor advertising, direct mail, sponsorships, and content syndication.</w:t>
      </w:r>
    </w:p>
    <w:p w14:paraId="0EF2F43C" w14:textId="77777777" w:rsidR="00B31D7A" w:rsidRDefault="00B31D7A" w:rsidP="00B31D7A">
      <w:pPr>
        <w:pStyle w:val="Heading3"/>
      </w:pPr>
      <w:r>
        <w:rPr>
          <w:color w:val="231F20"/>
        </w:rPr>
        <w:t>Earned Media</w:t>
      </w:r>
    </w:p>
    <w:p w14:paraId="19905008" w14:textId="77777777" w:rsidR="00B31D7A" w:rsidRDefault="00B31D7A" w:rsidP="00B31D7A">
      <w:pPr>
        <w:pStyle w:val="BodyText"/>
        <w:spacing w:before="93" w:line="256" w:lineRule="auto"/>
        <w:ind w:right="1446"/>
      </w:pPr>
      <w:r>
        <w:rPr>
          <w:color w:val="231F20"/>
        </w:rPr>
        <w:t xml:space="preserve">As a natural result of our public and media relations efforts that expertly navigate the </w:t>
      </w:r>
      <w:proofErr w:type="gramStart"/>
      <w:r>
        <w:rPr>
          <w:color w:val="231F20"/>
        </w:rPr>
        <w:t>ever evolving</w:t>
      </w:r>
      <w:proofErr w:type="gramEnd"/>
      <w:r>
        <w:rPr>
          <w:color w:val="231F20"/>
        </w:rPr>
        <w:t xml:space="preserve"> media landscape, Abt leverages this cost-effective tactic to break through the media clutter and hyper-target client messages. </w:t>
      </w:r>
      <w:r>
        <w:rPr>
          <w:color w:val="231F20"/>
          <w:spacing w:val="-7"/>
        </w:rPr>
        <w:t xml:space="preserve">We </w:t>
      </w:r>
      <w:r>
        <w:rPr>
          <w:color w:val="231F20"/>
        </w:rPr>
        <w:t xml:space="preserve">craft the right messages, to connect with the right reporters, to reach the right audiences— helping </w:t>
      </w:r>
      <w:proofErr w:type="gramStart"/>
      <w:r>
        <w:rPr>
          <w:color w:val="231F20"/>
        </w:rPr>
        <w:t>shape</w:t>
      </w:r>
      <w:proofErr w:type="gramEnd"/>
      <w:r>
        <w:rPr>
          <w:color w:val="231F20"/>
        </w:rPr>
        <w:t xml:space="preserve"> the opinions of those who matter most to our clients. The outcome is enhanced exposure, awareness, and campaign reputation. </w:t>
      </w:r>
      <w:r>
        <w:rPr>
          <w:color w:val="231F20"/>
          <w:spacing w:val="-4"/>
        </w:rPr>
        <w:t xml:space="preserve">For </w:t>
      </w:r>
      <w:r>
        <w:rPr>
          <w:color w:val="231F20"/>
        </w:rPr>
        <w:t>dissemination we use databases such as PR Newswire and Radian6. Earned media offerings: media relations, media events, satellite media tours (SMT), radio media tours (RMT), PSA placement, feature releases, media partnerships, consumers’ social media posts and content through online communities, monitoring</w:t>
      </w:r>
      <w:r>
        <w:rPr>
          <w:color w:val="231F20"/>
          <w:spacing w:val="20"/>
        </w:rPr>
        <w:t xml:space="preserve"> </w:t>
      </w:r>
      <w:r>
        <w:rPr>
          <w:color w:val="231F20"/>
        </w:rPr>
        <w:t>reports.</w:t>
      </w:r>
    </w:p>
    <w:p w14:paraId="505AF927" w14:textId="77777777" w:rsidR="00B31D7A" w:rsidRDefault="00B31D7A" w:rsidP="00B31D7A">
      <w:pPr>
        <w:spacing w:before="120"/>
        <w:rPr>
          <w:rFonts w:ascii="Calibri"/>
          <w:sz w:val="24"/>
        </w:rPr>
      </w:pPr>
      <w:r>
        <w:rPr>
          <w:rFonts w:ascii="Calibri"/>
          <w:color w:val="928A8A"/>
          <w:w w:val="125"/>
          <w:sz w:val="24"/>
        </w:rPr>
        <w:t>Digital Communications, Social Media, and Web-Based Marketing</w:t>
      </w:r>
    </w:p>
    <w:p w14:paraId="4D153A7D" w14:textId="77777777" w:rsidR="00B31D7A" w:rsidRDefault="00B31D7A" w:rsidP="00B31D7A">
      <w:pPr>
        <w:pStyle w:val="BodyText"/>
        <w:spacing w:before="85" w:line="256" w:lineRule="auto"/>
        <w:ind w:right="1364"/>
      </w:pPr>
      <w:r>
        <w:rPr>
          <w:color w:val="231F20"/>
        </w:rPr>
        <w:t xml:space="preserve">The Abt team has </w:t>
      </w:r>
      <w:proofErr w:type="gramStart"/>
      <w:r>
        <w:rPr>
          <w:color w:val="231F20"/>
        </w:rPr>
        <w:t>the</w:t>
      </w:r>
      <w:proofErr w:type="gramEnd"/>
      <w:r>
        <w:rPr>
          <w:color w:val="231F20"/>
        </w:rPr>
        <w:t xml:space="preserve"> breadth of experience to help clients successfully navigate the ever-evolving digital marketing landscape. Abt delivers a suite of flexible digital marketing solutions that help enhance our clients’ online presence and drive visitors to their websites. We provide design and development support for </w:t>
      </w:r>
      <w:proofErr w:type="gramStart"/>
      <w:r>
        <w:rPr>
          <w:color w:val="231F20"/>
        </w:rPr>
        <w:t>websites, and</w:t>
      </w:r>
      <w:proofErr w:type="gramEnd"/>
      <w:r>
        <w:rPr>
          <w:color w:val="231F20"/>
        </w:rPr>
        <w:t xml:space="preserve"> help clients create strategies and content for engaging digital audiences. We produce creative designs that are optimized across all digital platforms, for viewing on mobile, desktop and tablet.</w:t>
      </w:r>
    </w:p>
    <w:p w14:paraId="4271A7C6" w14:textId="77777777" w:rsidR="00B31D7A" w:rsidRDefault="00B31D7A" w:rsidP="00B31D7A">
      <w:pPr>
        <w:pStyle w:val="BodyText"/>
        <w:spacing w:before="88" w:line="256" w:lineRule="auto"/>
        <w:ind w:right="1308"/>
      </w:pPr>
      <w:r>
        <w:rPr>
          <w:color w:val="231F20"/>
        </w:rPr>
        <w:t xml:space="preserve">Our communications and digital experts’ technical knowledge and industry expertise </w:t>
      </w:r>
      <w:proofErr w:type="gramStart"/>
      <w:r>
        <w:rPr>
          <w:color w:val="231F20"/>
        </w:rPr>
        <w:t>enrich</w:t>
      </w:r>
      <w:proofErr w:type="gramEnd"/>
      <w:r>
        <w:rPr>
          <w:color w:val="231F20"/>
        </w:rPr>
        <w:t xml:space="preserve"> online outreach and engagement for clients. We help organizations create and distribute content that both propels the digital conversation and provides business value. We understand the myriad opportunities to reach narrowly targeted professional and consumer audiences through digital channels and social media.</w:t>
      </w:r>
    </w:p>
    <w:p w14:paraId="1D3E3305" w14:textId="77777777" w:rsidR="00B31D7A" w:rsidRDefault="00B31D7A" w:rsidP="00B31D7A">
      <w:pPr>
        <w:pStyle w:val="BodyText"/>
        <w:spacing w:before="88" w:line="256" w:lineRule="auto"/>
        <w:ind w:right="1552"/>
      </w:pPr>
      <w:r>
        <w:rPr>
          <w:color w:val="231F20"/>
        </w:rPr>
        <w:t xml:space="preserve">We conduct audience analyses, develop and facilitate web and mobile surveys to gather data; and offer data visualization services providing insight into the data collected. From this data we develop recommendations to expand our clients’ social media </w:t>
      </w:r>
      <w:proofErr w:type="gramStart"/>
      <w:r>
        <w:rPr>
          <w:color w:val="231F20"/>
        </w:rPr>
        <w:t>presence, and</w:t>
      </w:r>
      <w:proofErr w:type="gramEnd"/>
      <w:r>
        <w:rPr>
          <w:color w:val="231F20"/>
        </w:rPr>
        <w:t xml:space="preserve"> implement creative solutions. From digital outreach campaigns in the U.S., to audio and text messages that are timed to the delivery dates of new mothers in Bangladesh, Abt provides innovative digital communications solutions that impact people’s daily lives. Digital/social media offerings: social media networks, online and mobile multimedia and interactive solutions, conversation/sentiment analysis, brand monitoring, social audit, banner ads, paid search marketing, social media monitoring and aggregation, Wikis and blogs, online community management, email newsletters/eblasts, online surveys, Facebook, Twitter, YouTube, Pinterest,  LinkedIn.</w:t>
      </w:r>
    </w:p>
    <w:p w14:paraId="7CA10739" w14:textId="77777777" w:rsidR="00D53307" w:rsidRDefault="00D53307" w:rsidP="00B31D7A">
      <w:pPr>
        <w:pStyle w:val="BodyText"/>
        <w:spacing w:before="88"/>
        <w:rPr>
          <w:color w:val="231F20"/>
        </w:rPr>
      </w:pPr>
    </w:p>
    <w:p w14:paraId="7638035B" w14:textId="5A8D5FCC" w:rsidR="00B31D7A" w:rsidRDefault="00B31D7A" w:rsidP="00D53307">
      <w:pPr>
        <w:pStyle w:val="BodyText"/>
        <w:spacing w:before="88"/>
        <w:ind w:left="-90"/>
      </w:pPr>
      <w:r>
        <w:rPr>
          <w:color w:val="231F20"/>
        </w:rPr>
        <w:t xml:space="preserve">Our Web-based marketing </w:t>
      </w:r>
      <w:proofErr w:type="gramStart"/>
      <w:r>
        <w:rPr>
          <w:color w:val="231F20"/>
        </w:rPr>
        <w:t>offerings</w:t>
      </w:r>
      <w:proofErr w:type="gramEnd"/>
      <w:r>
        <w:rPr>
          <w:color w:val="231F20"/>
        </w:rPr>
        <w:t xml:space="preserve"> include:</w:t>
      </w:r>
    </w:p>
    <w:p w14:paraId="5DE5B145" w14:textId="66A8E0DD" w:rsidR="00B31D7A" w:rsidRDefault="00B31D7A" w:rsidP="00D53307">
      <w:pPr>
        <w:pStyle w:val="ListParagraph"/>
        <w:numPr>
          <w:ilvl w:val="0"/>
          <w:numId w:val="22"/>
        </w:numPr>
        <w:spacing w:before="0"/>
        <w:ind w:left="360" w:right="1750" w:hanging="450"/>
        <w:rPr>
          <w:sz w:val="20"/>
        </w:rPr>
      </w:pPr>
      <w:r>
        <w:rPr>
          <w:color w:val="231F20"/>
          <w:sz w:val="20"/>
        </w:rPr>
        <w:t xml:space="preserve">Digital marketing strategies, information architecture, user experience design and testing, website design, content strategy and production. Search engine optimization, search engine </w:t>
      </w:r>
      <w:r>
        <w:rPr>
          <w:color w:val="231F20"/>
          <w:sz w:val="20"/>
        </w:rPr>
        <w:tab/>
        <w:t>marketing, section 508 compliance, and performance</w:t>
      </w:r>
      <w:r>
        <w:rPr>
          <w:color w:val="231F20"/>
          <w:spacing w:val="13"/>
          <w:sz w:val="20"/>
        </w:rPr>
        <w:t xml:space="preserve"> </w:t>
      </w:r>
      <w:r>
        <w:rPr>
          <w:color w:val="231F20"/>
          <w:sz w:val="20"/>
        </w:rPr>
        <w:t>analysis.</w:t>
      </w:r>
    </w:p>
    <w:p w14:paraId="4FCE7D9B" w14:textId="561340D0" w:rsidR="00B31D7A" w:rsidRDefault="00B31D7A" w:rsidP="00D53307">
      <w:pPr>
        <w:pStyle w:val="ListParagraph"/>
        <w:numPr>
          <w:ilvl w:val="0"/>
          <w:numId w:val="22"/>
        </w:numPr>
        <w:spacing w:before="0"/>
        <w:ind w:left="360" w:right="2247" w:hanging="450"/>
        <w:rPr>
          <w:sz w:val="20"/>
        </w:rPr>
      </w:pPr>
      <w:r>
        <w:rPr>
          <w:color w:val="231F20"/>
          <w:sz w:val="20"/>
        </w:rPr>
        <w:t>Social media strategies and content production. Social media campaign development, execution and performance analysis.</w:t>
      </w:r>
    </w:p>
    <w:p w14:paraId="3FB57F79" w14:textId="63D59843" w:rsidR="00B31D7A" w:rsidRDefault="00B31D7A" w:rsidP="00D53307">
      <w:pPr>
        <w:pStyle w:val="ListParagraph"/>
        <w:numPr>
          <w:ilvl w:val="0"/>
          <w:numId w:val="22"/>
        </w:numPr>
        <w:tabs>
          <w:tab w:val="left" w:pos="360"/>
        </w:tabs>
        <w:spacing w:before="0"/>
        <w:ind w:left="360" w:right="1720" w:hanging="450"/>
        <w:rPr>
          <w:sz w:val="20"/>
        </w:rPr>
      </w:pPr>
      <w:r>
        <w:rPr>
          <w:color w:val="231F20"/>
          <w:sz w:val="20"/>
        </w:rPr>
        <w:t>Website development, maintenance, hosting, and information security. Mobile apps, infographics and data visualizations.</w:t>
      </w:r>
    </w:p>
    <w:p w14:paraId="30E80878" w14:textId="6CE12752" w:rsidR="00B31D7A" w:rsidRPr="00E53B23" w:rsidRDefault="00B31D7A" w:rsidP="00D53307">
      <w:pPr>
        <w:pStyle w:val="ListParagraph"/>
        <w:numPr>
          <w:ilvl w:val="0"/>
          <w:numId w:val="22"/>
        </w:numPr>
        <w:spacing w:before="0" w:line="257" w:lineRule="auto"/>
        <w:ind w:left="360" w:right="2491" w:hanging="450"/>
        <w:rPr>
          <w:sz w:val="16"/>
          <w:szCs w:val="16"/>
        </w:rPr>
      </w:pPr>
      <w:r w:rsidRPr="00E53B23">
        <w:rPr>
          <w:color w:val="231F20"/>
          <w:sz w:val="20"/>
        </w:rPr>
        <w:t>Email marketing strategies and content production. Email campaign development,</w:t>
      </w:r>
      <w:r w:rsidR="00D53307">
        <w:rPr>
          <w:color w:val="231F20"/>
          <w:sz w:val="20"/>
        </w:rPr>
        <w:t xml:space="preserve"> </w:t>
      </w:r>
      <w:r w:rsidRPr="00E53B23">
        <w:rPr>
          <w:color w:val="231F20"/>
          <w:sz w:val="20"/>
        </w:rPr>
        <w:t>execution and performance analysis.</w:t>
      </w:r>
      <w:r w:rsidRPr="00E53B23">
        <w:rPr>
          <w:sz w:val="19"/>
        </w:rPr>
        <w:tab/>
      </w:r>
    </w:p>
    <w:p w14:paraId="5099B052" w14:textId="77777777" w:rsidR="00B31D7A" w:rsidRDefault="00B31D7A" w:rsidP="00855684">
      <w:pPr>
        <w:pStyle w:val="Heading2"/>
        <w:keepNext/>
        <w:keepLines/>
        <w:ind w:left="0"/>
      </w:pPr>
      <w:r>
        <w:rPr>
          <w:color w:val="928A8A"/>
          <w:w w:val="125"/>
        </w:rPr>
        <w:lastRenderedPageBreak/>
        <w:t>Public Relations Services</w:t>
      </w:r>
    </w:p>
    <w:p w14:paraId="330E13A1" w14:textId="77777777" w:rsidR="00B31D7A" w:rsidRDefault="00B31D7A" w:rsidP="00855684">
      <w:pPr>
        <w:pStyle w:val="BodyText"/>
        <w:keepNext/>
        <w:keepLines/>
        <w:spacing w:before="84" w:line="256" w:lineRule="auto"/>
        <w:ind w:right="1552"/>
      </w:pPr>
      <w:r>
        <w:rPr>
          <w:color w:val="231F20"/>
        </w:rPr>
        <w:t>We view public relations as a strategic communication process that builds mutually beneficial relationships between organizations and their publics. As a global leader in research, evaluation and program implementation, Abt anticipates, analyzes and interprets public opinion, attitudes and issues that might impact our client’s programs. We use this information so that our clients broadcast a clear and authentic message. Abt works hand in hand with our clients on setting specific objectives, planning, budgeting, and executing behavior change and information dissemination efforts. Public relations offerings: press events, content development, press releases, multimedia press kits, media pitching, editorial outreach, feature releases, article placement, speechwriting, partnership building.</w:t>
      </w:r>
    </w:p>
    <w:p w14:paraId="3E13D929" w14:textId="77777777" w:rsidR="00B31D7A" w:rsidRPr="00F77014" w:rsidRDefault="00B31D7A" w:rsidP="00B31D7A">
      <w:pPr>
        <w:pStyle w:val="BodyText"/>
        <w:spacing w:before="10"/>
        <w:rPr>
          <w:rFonts w:ascii="Calibri"/>
          <w:sz w:val="16"/>
          <w:szCs w:val="16"/>
        </w:rPr>
      </w:pPr>
    </w:p>
    <w:p w14:paraId="1A7ED349" w14:textId="77777777" w:rsidR="00B31D7A" w:rsidRDefault="00B31D7A" w:rsidP="00B31D7A">
      <w:pPr>
        <w:pStyle w:val="Heading2"/>
        <w:spacing w:before="1"/>
        <w:ind w:left="0"/>
      </w:pPr>
      <w:r>
        <w:rPr>
          <w:color w:val="928A8A"/>
          <w:w w:val="125"/>
        </w:rPr>
        <w:t>Market Research and Analysis</w:t>
      </w:r>
    </w:p>
    <w:p w14:paraId="0E7C65BF" w14:textId="77777777" w:rsidR="00B31D7A" w:rsidRDefault="00B31D7A" w:rsidP="00B31D7A">
      <w:pPr>
        <w:pStyle w:val="BodyText"/>
        <w:spacing w:before="85" w:line="256" w:lineRule="auto"/>
        <w:ind w:right="739"/>
      </w:pPr>
      <w:r>
        <w:rPr>
          <w:color w:val="231F20"/>
        </w:rPr>
        <w:t xml:space="preserve">Drawing on state-of-the-art industry and audience research, monitoring and evaluation methods from a range of technical expertise, Abt ensures its clients’ communications and messaging are effective and impactful.   </w:t>
      </w:r>
      <w:r>
        <w:rPr>
          <w:color w:val="231F20"/>
          <w:spacing w:val="-7"/>
        </w:rPr>
        <w:t xml:space="preserve">We </w:t>
      </w:r>
      <w:r>
        <w:rPr>
          <w:color w:val="231F20"/>
        </w:rPr>
        <w:t xml:space="preserve">know that well-planned and expertly executed research is key to successful campaign performance. </w:t>
      </w:r>
      <w:r>
        <w:rPr>
          <w:color w:val="231F20"/>
          <w:spacing w:val="-7"/>
        </w:rPr>
        <w:t xml:space="preserve">We </w:t>
      </w:r>
      <w:r>
        <w:rPr>
          <w:color w:val="231F20"/>
        </w:rPr>
        <w:t xml:space="preserve">use qualitative and quantitative methods and theoretical perspectives from psychology, economics, and organizational behavior to identify communications problems and promising approaches. </w:t>
      </w:r>
      <w:r>
        <w:rPr>
          <w:color w:val="231F20"/>
          <w:spacing w:val="-7"/>
        </w:rPr>
        <w:t xml:space="preserve">We </w:t>
      </w:r>
      <w:r>
        <w:rPr>
          <w:color w:val="231F20"/>
        </w:rPr>
        <w:t>work with our clients to define and quantify their objectives, develop agreed upon metrics, analyze the effectiveness of each tactic and refine as we go, constantly drive and track desired engagement, and achieve measures of success. Abt conducts evaluations to apply rigor and consistency across program elements. The outcome is quantifiable delivery of results</w:t>
      </w:r>
      <w:r>
        <w:rPr>
          <w:color w:val="231F20"/>
          <w:spacing w:val="-10"/>
        </w:rPr>
        <w:t xml:space="preserve"> </w:t>
      </w:r>
      <w:r>
        <w:rPr>
          <w:color w:val="231F20"/>
        </w:rPr>
        <w:t>and continual improvement. Market research and analysis offerings: primary and secondary research, literature reviews, environmental scans, audience and market segmentation, audience personas, focus groups, telephone and in person interviews, surveys, attitudinal research, data analytics, and evaluations (random assignment, non-experimental designs).</w:t>
      </w:r>
    </w:p>
    <w:p w14:paraId="55581C23" w14:textId="77777777" w:rsidR="00B31D7A" w:rsidRDefault="00B31D7A" w:rsidP="00B31D7A">
      <w:pPr>
        <w:pStyle w:val="Heading2"/>
        <w:spacing w:before="172"/>
        <w:ind w:left="0"/>
      </w:pPr>
      <w:r>
        <w:rPr>
          <w:color w:val="928A8A"/>
          <w:w w:val="125"/>
        </w:rPr>
        <w:t>Video and Film Production</w:t>
      </w:r>
    </w:p>
    <w:p w14:paraId="303C5D0F" w14:textId="77777777" w:rsidR="00B31D7A" w:rsidRDefault="00B31D7A" w:rsidP="00B31D7A">
      <w:pPr>
        <w:pStyle w:val="BodyText"/>
        <w:spacing w:before="85" w:line="256" w:lineRule="auto"/>
        <w:ind w:right="870"/>
      </w:pPr>
      <w:r>
        <w:rPr>
          <w:color w:val="231F20"/>
        </w:rPr>
        <w:t xml:space="preserve">A well-told story needs a purpose </w:t>
      </w:r>
      <w:proofErr w:type="gramStart"/>
      <w:r>
        <w:rPr>
          <w:color w:val="231F20"/>
        </w:rPr>
        <w:t>in order to</w:t>
      </w:r>
      <w:proofErr w:type="gramEnd"/>
      <w:r>
        <w:rPr>
          <w:color w:val="231F20"/>
        </w:rPr>
        <w:t xml:space="preserve"> inspire, educate, or inform the public. Our goal is to develop outreach/ awareness, educational, and training videos that connects with audiences, and drives them to </w:t>
      </w:r>
      <w:proofErr w:type="gramStart"/>
      <w:r>
        <w:rPr>
          <w:color w:val="231F20"/>
        </w:rPr>
        <w:t>take action</w:t>
      </w:r>
      <w:proofErr w:type="gramEnd"/>
      <w:r>
        <w:rPr>
          <w:color w:val="231F20"/>
        </w:rPr>
        <w:t>. Abt’s approach towards creating the best videos and films is to understand the purpose, marshal the right resources to bring it to life, and follow our strategy and process to produce the most creative and effective videos.</w:t>
      </w:r>
    </w:p>
    <w:p w14:paraId="16CAC2F9" w14:textId="77777777" w:rsidR="00B31D7A" w:rsidRDefault="00B31D7A" w:rsidP="00B31D7A">
      <w:pPr>
        <w:pStyle w:val="BodyText"/>
        <w:spacing w:line="256" w:lineRule="auto"/>
        <w:ind w:right="870"/>
      </w:pPr>
      <w:r>
        <w:rPr>
          <w:color w:val="231F20"/>
        </w:rPr>
        <w:t xml:space="preserve">Video and film production can be expensive. Abt guides our clients through pre-production, logistics, script development, production and </w:t>
      </w:r>
      <w:proofErr w:type="gramStart"/>
      <w:r>
        <w:rPr>
          <w:color w:val="231F20"/>
        </w:rPr>
        <w:t>post production</w:t>
      </w:r>
      <w:proofErr w:type="gramEnd"/>
      <w:r>
        <w:rPr>
          <w:color w:val="231F20"/>
        </w:rPr>
        <w:t>, paying special attention to deadlines and cost-control. Video/ film offerings: strategy development, concepting, script development, on-site/off-site/studio creative direction, filming/production, rough/fine/final cuts, editing to master, final delivery and packaging.</w:t>
      </w:r>
    </w:p>
    <w:p w14:paraId="7BA6789C" w14:textId="77777777" w:rsidR="00B31D7A" w:rsidRDefault="00B31D7A" w:rsidP="00855684">
      <w:pPr>
        <w:pStyle w:val="BodyText"/>
        <w:rPr>
          <w:sz w:val="23"/>
        </w:rPr>
      </w:pPr>
    </w:p>
    <w:p w14:paraId="3C6DF4AE" w14:textId="77777777" w:rsidR="00B31D7A" w:rsidRDefault="00B31D7A" w:rsidP="00B31D7A">
      <w:pPr>
        <w:pStyle w:val="Heading2"/>
        <w:ind w:left="0"/>
      </w:pPr>
      <w:r>
        <w:rPr>
          <w:color w:val="928A8A"/>
          <w:w w:val="125"/>
        </w:rPr>
        <w:t>Graphic Design for Print, Web, and Multimedia Product Development</w:t>
      </w:r>
    </w:p>
    <w:p w14:paraId="6150825D" w14:textId="77777777" w:rsidR="00B31D7A" w:rsidRDefault="00B31D7A" w:rsidP="00B31D7A">
      <w:pPr>
        <w:pStyle w:val="BodyText"/>
        <w:spacing w:before="85" w:line="256" w:lineRule="auto"/>
        <w:ind w:right="870"/>
      </w:pPr>
      <w:r>
        <w:rPr>
          <w:color w:val="231F20"/>
        </w:rPr>
        <w:t xml:space="preserve">Abt has evolved into an enterprising, mission-driven agent of social change. It is the boldness and insight of its founder and the keen minds of its staff that Abt draws upon </w:t>
      </w:r>
      <w:proofErr w:type="gramStart"/>
      <w:r>
        <w:rPr>
          <w:color w:val="231F20"/>
        </w:rPr>
        <w:t>to deliver</w:t>
      </w:r>
      <w:proofErr w:type="gramEnd"/>
      <w:r>
        <w:rPr>
          <w:color w:val="231F20"/>
        </w:rPr>
        <w:t xml:space="preserve"> innovative design solutions that further support our mission to improve the quality of life and economic well-being of people worldwide.</w:t>
      </w:r>
    </w:p>
    <w:p w14:paraId="68A60ABD" w14:textId="77777777" w:rsidR="00B31D7A" w:rsidRDefault="00B31D7A" w:rsidP="00B31D7A">
      <w:pPr>
        <w:pStyle w:val="BodyText"/>
        <w:spacing w:before="88" w:line="256" w:lineRule="auto"/>
        <w:ind w:right="786"/>
      </w:pPr>
      <w:r>
        <w:rPr>
          <w:color w:val="231F20"/>
        </w:rPr>
        <w:t>With strategic purpose, carefully-crafted messages, and visionary designs, Abt helps clients transform ideas into mission-driven communications. Through print, web, and multimedia design solutions, we work collaboratively to offer creative insights tailored to the unique needs of your program, project, or initiative. As Abt’s in-house creative studio, Abt Creative Partners leverages the collective expertise of our technical staff, coupled with the global reach of our field personnel, to deliver compelling communications products that educate, inform, and affect change among diverse audiences across the globe.</w:t>
      </w:r>
    </w:p>
    <w:p w14:paraId="44F6F683" w14:textId="77777777" w:rsidR="00B31D7A" w:rsidRDefault="00B31D7A" w:rsidP="00B31D7A">
      <w:pPr>
        <w:pStyle w:val="BodyText"/>
        <w:spacing w:before="88" w:line="256" w:lineRule="auto"/>
        <w:ind w:right="870"/>
      </w:pPr>
      <w:r>
        <w:rPr>
          <w:color w:val="231F20"/>
        </w:rPr>
        <w:t>Our commitment to excellence, dedication to achieving our clients’ missions as well as our own, and our passion for creativity are the key ingredients to the special blend of services available through Abt.</w:t>
      </w:r>
    </w:p>
    <w:p w14:paraId="515BD11C" w14:textId="77777777" w:rsidR="00B31D7A" w:rsidRDefault="00B31D7A" w:rsidP="00B31D7A">
      <w:pPr>
        <w:pStyle w:val="BodyText"/>
        <w:spacing w:before="88" w:line="256" w:lineRule="auto"/>
        <w:ind w:right="870"/>
      </w:pPr>
      <w:r>
        <w:rPr>
          <w:color w:val="231F20"/>
        </w:rPr>
        <w:t>Abt applies its proprietary blend of bold design with bold thinking to take strategic marketing, communications, and materials development efforts to the next level. Our process delivers compelling messages, engaging images, and complementary design features that enhance the appearance of print, web, and multimedia products; brand consistency and alignment with clients’ mission, objectives, and communications goals; and collaborative, cost-competitive, and customized creative solutions.</w:t>
      </w:r>
    </w:p>
    <w:p w14:paraId="4A7210FD" w14:textId="77777777" w:rsidR="00B31D7A" w:rsidRDefault="00B31D7A" w:rsidP="00B31D7A">
      <w:pPr>
        <w:pStyle w:val="Heading3"/>
        <w:spacing w:before="93"/>
      </w:pPr>
      <w:r>
        <w:rPr>
          <w:color w:val="231F20"/>
        </w:rPr>
        <w:t>Campaigns</w:t>
      </w:r>
    </w:p>
    <w:p w14:paraId="15029061" w14:textId="77777777" w:rsidR="00B31D7A" w:rsidRDefault="00B31D7A" w:rsidP="00B31D7A">
      <w:pPr>
        <w:pStyle w:val="BodyText"/>
        <w:spacing w:before="93" w:line="256" w:lineRule="auto"/>
        <w:ind w:right="805"/>
      </w:pPr>
      <w:r>
        <w:rPr>
          <w:color w:val="231F20"/>
        </w:rPr>
        <w:t xml:space="preserve">Finding the perfect mix of products to support a communications campaign or marketing initiative begins with a </w:t>
      </w:r>
      <w:r>
        <w:rPr>
          <w:color w:val="231F20"/>
        </w:rPr>
        <w:lastRenderedPageBreak/>
        <w:t>strategy for materials development. We use a creative brief to guide all campaign development. This ensures that our visual approach and key messaging aligns with your campaign goals. It eliminates unanswered questions, false starts, and provides a solid foundation for the creative solutions that follow.</w:t>
      </w:r>
    </w:p>
    <w:p w14:paraId="1E69A43E" w14:textId="77777777" w:rsidR="00B31D7A" w:rsidRDefault="00B31D7A" w:rsidP="00B31D7A">
      <w:pPr>
        <w:pStyle w:val="Heading3"/>
        <w:spacing w:after="120"/>
      </w:pPr>
      <w:r>
        <w:rPr>
          <w:color w:val="231F20"/>
        </w:rPr>
        <w:t>Infographics and Data Visualization</w:t>
      </w:r>
    </w:p>
    <w:p w14:paraId="55CEB18B" w14:textId="77777777" w:rsidR="00B31D7A" w:rsidRDefault="00B31D7A" w:rsidP="00B31D7A">
      <w:pPr>
        <w:pStyle w:val="BodyText"/>
        <w:spacing w:before="93" w:line="256" w:lineRule="auto"/>
        <w:ind w:right="1080"/>
      </w:pPr>
      <w:r>
        <w:rPr>
          <w:color w:val="231F20"/>
        </w:rPr>
        <w:t xml:space="preserve">With shorter attention spans and competing messages from a variety of channels, infographics are used more every day to display nuggets of information that are to the point, factual, and colorful. Data visualization is the wave of the </w:t>
      </w:r>
      <w:proofErr w:type="gramStart"/>
      <w:r>
        <w:rPr>
          <w:color w:val="231F20"/>
        </w:rPr>
        <w:t>future</w:t>
      </w:r>
      <w:proofErr w:type="gramEnd"/>
      <w:r>
        <w:rPr>
          <w:color w:val="231F20"/>
        </w:rPr>
        <w:t xml:space="preserve"> and our team works to develop simple, visual graphics that quickly convey the meaning behind complex data.</w:t>
      </w:r>
    </w:p>
    <w:p w14:paraId="757E0539" w14:textId="77777777" w:rsidR="00B31D7A" w:rsidRDefault="00B31D7A" w:rsidP="00B31D7A">
      <w:pPr>
        <w:pStyle w:val="Heading3"/>
        <w:tabs>
          <w:tab w:val="left" w:pos="810"/>
          <w:tab w:val="left" w:pos="1260"/>
        </w:tabs>
        <w:spacing w:before="94"/>
      </w:pPr>
      <w:r>
        <w:rPr>
          <w:color w:val="231F20"/>
        </w:rPr>
        <w:t>Graphic and Web Design</w:t>
      </w:r>
    </w:p>
    <w:p w14:paraId="7E9B52D7" w14:textId="77777777" w:rsidR="00B31D7A" w:rsidRDefault="00B31D7A" w:rsidP="00B31D7A">
      <w:pPr>
        <w:pStyle w:val="BodyText"/>
        <w:spacing w:before="60" w:line="257" w:lineRule="auto"/>
        <w:ind w:right="1080"/>
      </w:pPr>
      <w:r>
        <w:rPr>
          <w:color w:val="231F20"/>
        </w:rPr>
        <w:t>Nothing is more disappointing than having a report you’ve worked so hard to create just placed on a shelf with countless similar print products. Abt Creative Partners goes the extra mile to design actionable, user-friendly, and attractive print publications that encourage readers to take notice. Exploring new ways to package traditional reports, training materials, and consumer publications is key to delivering valuable, easily digestible, and visually-engaging information.</w:t>
      </w:r>
    </w:p>
    <w:p w14:paraId="27C5FB1E" w14:textId="77777777" w:rsidR="00B31D7A" w:rsidRDefault="00B31D7A" w:rsidP="00B31D7A">
      <w:pPr>
        <w:pStyle w:val="Heading3"/>
        <w:spacing w:before="94"/>
      </w:pPr>
      <w:r>
        <w:rPr>
          <w:color w:val="231F20"/>
        </w:rPr>
        <w:t>Logo Development</w:t>
      </w:r>
    </w:p>
    <w:p w14:paraId="713F6EDC" w14:textId="77777777" w:rsidR="00B31D7A" w:rsidRDefault="00B31D7A" w:rsidP="00B31D7A">
      <w:pPr>
        <w:pStyle w:val="BodyText"/>
        <w:spacing w:before="60" w:line="257" w:lineRule="auto"/>
        <w:ind w:right="1080"/>
      </w:pPr>
      <w:r>
        <w:rPr>
          <w:color w:val="231F20"/>
        </w:rPr>
        <w:t>A logo is a graphic mark, emblem, or symbol that is used to identify an organization, company, corporation, or even a product or service. Abt Creative Partners creates logos that reinforce a product brand and leave an easily recognizable and memorable impression. Whether you are seeking a traditional logo or contemporary design, we infuse an audience-centric approach into developing the perfect blend of visual and verbal elements.</w:t>
      </w:r>
    </w:p>
    <w:p w14:paraId="298CDA45" w14:textId="77777777" w:rsidR="00B31D7A" w:rsidRDefault="00B31D7A" w:rsidP="00B31D7A">
      <w:pPr>
        <w:pStyle w:val="Heading3"/>
        <w:spacing w:before="93"/>
      </w:pPr>
      <w:r>
        <w:rPr>
          <w:color w:val="231F20"/>
        </w:rPr>
        <w:t>Web and Multimedia</w:t>
      </w:r>
    </w:p>
    <w:p w14:paraId="1B9E55B8" w14:textId="77777777" w:rsidR="00B31D7A" w:rsidRDefault="00B31D7A" w:rsidP="00B31D7A">
      <w:pPr>
        <w:pStyle w:val="BodyText"/>
        <w:spacing w:before="60" w:after="60" w:line="257" w:lineRule="auto"/>
        <w:ind w:right="1310"/>
      </w:pPr>
      <w:r>
        <w:rPr>
          <w:color w:val="231F20"/>
        </w:rPr>
        <w:t>Technology has revolutionized the way that we can share our work with more energy, more personality, and more impact. We produce web layouts, information architecture plans, and navigation systems that promote usability and ensure accessibility. Through content management systems or custom-designed websites and e-learning tools, we can educate, inform, and build awareness of virtually any topic with a click of a button.</w:t>
      </w:r>
    </w:p>
    <w:p w14:paraId="244B46B7" w14:textId="77777777" w:rsidR="00B31D7A" w:rsidRDefault="00B31D7A" w:rsidP="00B31D7A">
      <w:pPr>
        <w:spacing w:before="1"/>
        <w:rPr>
          <w:rFonts w:ascii="Calibri"/>
          <w:sz w:val="24"/>
        </w:rPr>
      </w:pPr>
      <w:r>
        <w:rPr>
          <w:rFonts w:ascii="Calibri"/>
          <w:color w:val="928A8A"/>
          <w:w w:val="125"/>
          <w:sz w:val="24"/>
        </w:rPr>
        <w:t>Conference and Event Planning, Exhibit Design, and Implementation Services</w:t>
      </w:r>
    </w:p>
    <w:p w14:paraId="76E4B045" w14:textId="77777777" w:rsidR="00B31D7A" w:rsidRDefault="00B31D7A" w:rsidP="00B31D7A">
      <w:pPr>
        <w:pStyle w:val="BodyText"/>
        <w:spacing w:line="257" w:lineRule="auto"/>
        <w:ind w:right="1080"/>
      </w:pPr>
      <w:r>
        <w:rPr>
          <w:color w:val="231F20"/>
        </w:rPr>
        <w:t>Conferences and meetings provide valuable opportunities for effective information exchange, collaborative problem solving, and professional networking. Abt works together with clients to maximize the client’s participation in strategic conferences and industry meetings. We manage and support cost-effective events— conferences, workshops, trainings, awards ceremonies, trade shows, public hearings, and more—as well as related communications, website design, facilitation, and post-event follow-up. Services include meeting design, venue selection, agenda development, speaker identification and recruitment, travel and accommodations, catering, audio-visual, budgets and invoices, registration (online and in-person), website design, meeting materials, exhibit design and production, marketing and media, facilitation and note-taking, onsite staffing and logistics, evaluations, proceedings and summary reports.</w:t>
      </w:r>
    </w:p>
    <w:p w14:paraId="3E4B4672" w14:textId="77777777" w:rsidR="00B31D7A" w:rsidRDefault="00B31D7A" w:rsidP="00B31D7A">
      <w:pPr>
        <w:pStyle w:val="BodyText"/>
        <w:spacing w:before="88" w:line="256" w:lineRule="auto"/>
        <w:ind w:right="1445"/>
      </w:pPr>
      <w:r>
        <w:rPr>
          <w:color w:val="231F20"/>
        </w:rPr>
        <w:t>We manage all stages of exhibiting, logistics planning, leading working groups and team meetings, training onsite representatives on booth staffing best practices and social media, planning of receptions and other conference auxiliary events, promotional planning to raise the client’s visibility of participation in the conference, and collateral development and production.</w:t>
      </w:r>
    </w:p>
    <w:p w14:paraId="68DA5529" w14:textId="77777777" w:rsidR="00B31D7A" w:rsidRDefault="00B31D7A" w:rsidP="00B31D7A">
      <w:pPr>
        <w:pStyle w:val="BodyText"/>
        <w:spacing w:before="88" w:line="256" w:lineRule="auto"/>
        <w:ind w:right="1080"/>
      </w:pPr>
      <w:r>
        <w:rPr>
          <w:color w:val="231F20"/>
        </w:rPr>
        <w:t xml:space="preserve">Abt designs and produces high-quality artwork for the exhibit space using graphic software such as the Adobe Creative Suite. Our engaging exhibits, banners, and signage, help clients stand out in a crowded exhibit hall, facilitate networking with attendees, and maximize event marketing activities. </w:t>
      </w:r>
      <w:r>
        <w:rPr>
          <w:color w:val="231F20"/>
          <w:spacing w:val="-7"/>
        </w:rPr>
        <w:t xml:space="preserve">To </w:t>
      </w:r>
      <w:r>
        <w:rPr>
          <w:color w:val="231F20"/>
        </w:rPr>
        <w:t xml:space="preserve">ensure top-quality, timely production, we have relationships with eco-friendly manufacturing vendors that are on the GSA schedule. Abt’s offices </w:t>
      </w:r>
      <w:r>
        <w:rPr>
          <w:color w:val="231F20"/>
          <w:spacing w:val="-3"/>
        </w:rPr>
        <w:t xml:space="preserve">have </w:t>
      </w:r>
      <w:r>
        <w:rPr>
          <w:color w:val="231F20"/>
        </w:rPr>
        <w:t>in-house, on-demand printing capabilities to produce outreach literature as needed, thus reducing</w:t>
      </w:r>
      <w:r>
        <w:rPr>
          <w:color w:val="231F20"/>
          <w:spacing w:val="3"/>
        </w:rPr>
        <w:t xml:space="preserve"> </w:t>
      </w:r>
      <w:r>
        <w:rPr>
          <w:color w:val="231F20"/>
        </w:rPr>
        <w:t>external</w:t>
      </w:r>
      <w:r>
        <w:rPr>
          <w:color w:val="231F20"/>
          <w:spacing w:val="3"/>
        </w:rPr>
        <w:t xml:space="preserve"> </w:t>
      </w:r>
      <w:r>
        <w:rPr>
          <w:color w:val="231F20"/>
        </w:rPr>
        <w:t>expenses</w:t>
      </w:r>
      <w:r>
        <w:rPr>
          <w:color w:val="231F20"/>
          <w:spacing w:val="3"/>
        </w:rPr>
        <w:t xml:space="preserve"> </w:t>
      </w:r>
      <w:r>
        <w:rPr>
          <w:color w:val="231F20"/>
        </w:rPr>
        <w:t>and</w:t>
      </w:r>
      <w:r>
        <w:rPr>
          <w:color w:val="231F20"/>
          <w:spacing w:val="3"/>
        </w:rPr>
        <w:t xml:space="preserve"> </w:t>
      </w:r>
      <w:r>
        <w:rPr>
          <w:color w:val="231F20"/>
        </w:rPr>
        <w:t>turnaround</w:t>
      </w:r>
      <w:r>
        <w:rPr>
          <w:color w:val="231F20"/>
          <w:spacing w:val="3"/>
        </w:rPr>
        <w:t xml:space="preserve"> </w:t>
      </w:r>
      <w:r>
        <w:rPr>
          <w:color w:val="231F20"/>
        </w:rPr>
        <w:t>time.</w:t>
      </w:r>
      <w:r>
        <w:rPr>
          <w:color w:val="231F20"/>
          <w:spacing w:val="3"/>
        </w:rPr>
        <w:t xml:space="preserve"> </w:t>
      </w:r>
      <w:r>
        <w:rPr>
          <w:color w:val="231F20"/>
        </w:rPr>
        <w:t>Exhibit</w:t>
      </w:r>
      <w:r>
        <w:rPr>
          <w:color w:val="231F20"/>
          <w:spacing w:val="3"/>
        </w:rPr>
        <w:t xml:space="preserve"> </w:t>
      </w:r>
      <w:r>
        <w:rPr>
          <w:color w:val="231F20"/>
        </w:rPr>
        <w:t>offerings:</w:t>
      </w:r>
      <w:r>
        <w:rPr>
          <w:color w:val="231F20"/>
          <w:spacing w:val="3"/>
        </w:rPr>
        <w:t xml:space="preserve"> </w:t>
      </w:r>
      <w:r>
        <w:rPr>
          <w:color w:val="231F20"/>
        </w:rPr>
        <w:t>exhibit</w:t>
      </w:r>
      <w:r>
        <w:rPr>
          <w:color w:val="231F20"/>
          <w:spacing w:val="3"/>
        </w:rPr>
        <w:t xml:space="preserve"> </w:t>
      </w:r>
      <w:r>
        <w:rPr>
          <w:color w:val="231F20"/>
        </w:rPr>
        <w:t>and</w:t>
      </w:r>
      <w:r>
        <w:rPr>
          <w:color w:val="231F20"/>
          <w:spacing w:val="3"/>
        </w:rPr>
        <w:t xml:space="preserve"> </w:t>
      </w:r>
      <w:r>
        <w:rPr>
          <w:color w:val="231F20"/>
        </w:rPr>
        <w:t>material</w:t>
      </w:r>
      <w:r>
        <w:rPr>
          <w:color w:val="231F20"/>
          <w:spacing w:val="3"/>
        </w:rPr>
        <w:t xml:space="preserve"> </w:t>
      </w:r>
      <w:r>
        <w:rPr>
          <w:color w:val="231F20"/>
        </w:rPr>
        <w:t>design</w:t>
      </w:r>
      <w:r>
        <w:rPr>
          <w:color w:val="231F20"/>
          <w:spacing w:val="3"/>
        </w:rPr>
        <w:t xml:space="preserve"> </w:t>
      </w:r>
      <w:r>
        <w:rPr>
          <w:color w:val="231F20"/>
        </w:rPr>
        <w:t>and</w:t>
      </w:r>
      <w:r>
        <w:rPr>
          <w:color w:val="231F20"/>
          <w:spacing w:val="3"/>
        </w:rPr>
        <w:t xml:space="preserve"> </w:t>
      </w:r>
      <w:r>
        <w:rPr>
          <w:color w:val="231F20"/>
        </w:rPr>
        <w:t>production, tabletop displays (pop-up and modular), kiosks, backwalls (8’-10’), scalable islands of all sizes, banners and signage, equipment and furnishings selection, lead capture services, printing, inventory tracking, transportation, onsite staffing, maintenance and repair.</w:t>
      </w:r>
    </w:p>
    <w:p w14:paraId="1B01E641" w14:textId="77777777" w:rsidR="00B31D7A" w:rsidRDefault="00B31D7A" w:rsidP="00B31D7A">
      <w:pPr>
        <w:pStyle w:val="BodyText"/>
        <w:tabs>
          <w:tab w:val="left" w:pos="990"/>
        </w:tabs>
        <w:spacing w:before="90" w:line="256" w:lineRule="auto"/>
        <w:ind w:right="1652"/>
        <w:jc w:val="both"/>
      </w:pPr>
      <w:r>
        <w:rPr>
          <w:color w:val="231F20"/>
        </w:rPr>
        <w:t xml:space="preserve">Abt provides web conference and webinar services with desktop sharing, integrated audio, telephone or headsets, which can be recorded for later distribution or for archival purposes. Audio and videoconferencing </w:t>
      </w:r>
      <w:proofErr w:type="gramStart"/>
      <w:r>
        <w:rPr>
          <w:color w:val="231F20"/>
        </w:rPr>
        <w:t>is</w:t>
      </w:r>
      <w:proofErr w:type="gramEnd"/>
      <w:r>
        <w:rPr>
          <w:color w:val="231F20"/>
        </w:rPr>
        <w:t xml:space="preserve"> also available at all office locations allowing for joint meetings of staff, clients, and advisors.</w:t>
      </w:r>
    </w:p>
    <w:p w14:paraId="4E8ABBAE" w14:textId="73C685D3" w:rsidR="00A775C9" w:rsidRDefault="00A775C9">
      <w:pPr>
        <w:rPr>
          <w:sz w:val="28"/>
          <w:szCs w:val="28"/>
        </w:rPr>
      </w:pPr>
      <w:r>
        <w:rPr>
          <w:sz w:val="28"/>
          <w:szCs w:val="28"/>
        </w:rPr>
        <w:br w:type="page"/>
      </w:r>
    </w:p>
    <w:p w14:paraId="186B5F1E" w14:textId="154E84F0" w:rsidR="00897AAB" w:rsidRDefault="00897AAB" w:rsidP="00897AAB">
      <w:pPr>
        <w:spacing w:after="60" w:line="240" w:lineRule="auto"/>
        <w:jc w:val="center"/>
        <w:rPr>
          <w:rFonts w:ascii="Calibri" w:hAnsi="Calibri"/>
          <w:b/>
          <w:color w:val="EE3124"/>
          <w:sz w:val="36"/>
        </w:rPr>
      </w:pPr>
      <w:r w:rsidRPr="00D53D85">
        <w:rPr>
          <w:rFonts w:ascii="Calibri" w:hAnsi="Calibri"/>
          <w:b/>
          <w:color w:val="EE3124"/>
          <w:sz w:val="36"/>
        </w:rPr>
        <w:lastRenderedPageBreak/>
        <w:t>LABOR CATEGORY DESCRIPTIONS</w:t>
      </w:r>
    </w:p>
    <w:p w14:paraId="53ECF714" w14:textId="4676943E" w:rsidR="00897AAB" w:rsidRDefault="00897AAB" w:rsidP="006F5BBD">
      <w:pPr>
        <w:spacing w:after="0" w:line="240" w:lineRule="auto"/>
        <w:jc w:val="center"/>
        <w:rPr>
          <w:rFonts w:ascii="Calibri" w:hAnsi="Calibri"/>
          <w:b/>
          <w:bCs/>
          <w:color w:val="EE3124"/>
          <w:sz w:val="28"/>
          <w:szCs w:val="28"/>
        </w:rPr>
      </w:pPr>
      <w:r w:rsidRPr="00897AAB">
        <w:rPr>
          <w:rFonts w:ascii="Calibri" w:hAnsi="Calibri"/>
          <w:b/>
          <w:bCs/>
          <w:color w:val="EE3124"/>
          <w:sz w:val="28"/>
          <w:szCs w:val="28"/>
        </w:rPr>
        <w:t>SINs 541810, 541820, 541910, 512110, 561920, 541613</w:t>
      </w:r>
    </w:p>
    <w:p w14:paraId="38E663B6" w14:textId="4E21EBA9" w:rsidR="00897AAB" w:rsidRDefault="00897AAB" w:rsidP="006F5BBD">
      <w:pPr>
        <w:spacing w:after="0" w:line="240" w:lineRule="auto"/>
        <w:jc w:val="center"/>
        <w:rPr>
          <w:rFonts w:ascii="Calibri" w:hAnsi="Calibri"/>
          <w:color w:val="EE3124"/>
          <w:sz w:val="28"/>
          <w:szCs w:val="28"/>
        </w:rPr>
      </w:pPr>
      <w:r w:rsidRPr="00897AAB">
        <w:rPr>
          <w:rFonts w:ascii="Calibri" w:hAnsi="Calibri"/>
          <w:color w:val="EE3124"/>
          <w:sz w:val="28"/>
          <w:szCs w:val="28"/>
        </w:rPr>
        <w:t>MARKETING AND PUBLIC RELATIONS SERVICES</w:t>
      </w:r>
    </w:p>
    <w:p w14:paraId="581E2B18" w14:textId="77777777" w:rsidR="00897AAB" w:rsidRPr="00897AAB" w:rsidRDefault="00897AAB" w:rsidP="00897AAB">
      <w:pPr>
        <w:pStyle w:val="Heading2"/>
        <w:ind w:left="0"/>
      </w:pPr>
      <w:r w:rsidRPr="00897AAB">
        <w:rPr>
          <w:color w:val="928A8A"/>
        </w:rPr>
        <w:t>Allowable Substitutions</w:t>
      </w:r>
    </w:p>
    <w:p w14:paraId="18681EE6" w14:textId="77777777" w:rsidR="00897AAB" w:rsidRPr="00897AAB" w:rsidRDefault="00897AAB" w:rsidP="00897AAB">
      <w:pPr>
        <w:spacing w:after="0" w:line="240" w:lineRule="auto"/>
        <w:rPr>
          <w:color w:val="231F20"/>
          <w:sz w:val="20"/>
          <w:szCs w:val="20"/>
        </w:rPr>
      </w:pPr>
      <w:r w:rsidRPr="00897AAB">
        <w:rPr>
          <w:color w:val="231F20"/>
          <w:sz w:val="20"/>
          <w:szCs w:val="20"/>
        </w:rPr>
        <w:t>High School Diploma is equivalent to a GED.</w:t>
      </w:r>
    </w:p>
    <w:p w14:paraId="6D761599" w14:textId="77777777" w:rsidR="00897AAB" w:rsidRPr="00897AAB" w:rsidRDefault="00897AAB" w:rsidP="00897AAB">
      <w:pPr>
        <w:spacing w:after="0" w:line="240" w:lineRule="auto"/>
        <w:rPr>
          <w:color w:val="231F20"/>
          <w:sz w:val="20"/>
          <w:szCs w:val="20"/>
        </w:rPr>
      </w:pPr>
      <w:r w:rsidRPr="00897AAB">
        <w:rPr>
          <w:color w:val="231F20"/>
          <w:sz w:val="20"/>
          <w:szCs w:val="20"/>
        </w:rPr>
        <w:t xml:space="preserve">Two (2) years of relevant experience is equivalent to an </w:t>
      </w:r>
      <w:proofErr w:type="gramStart"/>
      <w:r w:rsidRPr="00897AAB">
        <w:rPr>
          <w:color w:val="231F20"/>
          <w:sz w:val="20"/>
          <w:szCs w:val="20"/>
        </w:rPr>
        <w:t>Associate’s</w:t>
      </w:r>
      <w:proofErr w:type="gramEnd"/>
      <w:r w:rsidRPr="00897AAB">
        <w:rPr>
          <w:color w:val="231F20"/>
          <w:sz w:val="20"/>
          <w:szCs w:val="20"/>
        </w:rPr>
        <w:t xml:space="preserve"> degree.</w:t>
      </w:r>
    </w:p>
    <w:p w14:paraId="662789B0" w14:textId="77777777" w:rsidR="00897AAB" w:rsidRPr="00897AAB" w:rsidRDefault="00897AAB" w:rsidP="00897AAB">
      <w:pPr>
        <w:spacing w:after="0" w:line="240" w:lineRule="auto"/>
        <w:rPr>
          <w:color w:val="231F20"/>
          <w:sz w:val="20"/>
          <w:szCs w:val="20"/>
        </w:rPr>
      </w:pPr>
      <w:r w:rsidRPr="00897AAB">
        <w:rPr>
          <w:color w:val="231F20"/>
          <w:sz w:val="20"/>
          <w:szCs w:val="20"/>
        </w:rPr>
        <w:t xml:space="preserve">Two (2) years of relevant experience and an </w:t>
      </w:r>
      <w:proofErr w:type="gramStart"/>
      <w:r w:rsidRPr="00897AAB">
        <w:rPr>
          <w:color w:val="231F20"/>
          <w:sz w:val="20"/>
          <w:szCs w:val="20"/>
        </w:rPr>
        <w:t>Associate’s</w:t>
      </w:r>
      <w:proofErr w:type="gramEnd"/>
      <w:r w:rsidRPr="00897AAB">
        <w:rPr>
          <w:color w:val="231F20"/>
          <w:sz w:val="20"/>
          <w:szCs w:val="20"/>
        </w:rPr>
        <w:t xml:space="preserve"> degree </w:t>
      </w:r>
      <w:proofErr w:type="gramStart"/>
      <w:r w:rsidRPr="00897AAB">
        <w:rPr>
          <w:color w:val="231F20"/>
          <w:sz w:val="20"/>
          <w:szCs w:val="20"/>
        </w:rPr>
        <w:t>is</w:t>
      </w:r>
      <w:proofErr w:type="gramEnd"/>
      <w:r w:rsidRPr="00897AAB">
        <w:rPr>
          <w:color w:val="231F20"/>
          <w:sz w:val="20"/>
          <w:szCs w:val="20"/>
        </w:rPr>
        <w:t xml:space="preserve"> equivalent to a </w:t>
      </w:r>
      <w:proofErr w:type="gramStart"/>
      <w:r w:rsidRPr="00897AAB">
        <w:rPr>
          <w:color w:val="231F20"/>
          <w:sz w:val="20"/>
          <w:szCs w:val="20"/>
        </w:rPr>
        <w:t>Bachelor’s</w:t>
      </w:r>
      <w:proofErr w:type="gramEnd"/>
      <w:r w:rsidRPr="00897AAB">
        <w:rPr>
          <w:color w:val="231F20"/>
          <w:sz w:val="20"/>
          <w:szCs w:val="20"/>
        </w:rPr>
        <w:t xml:space="preserve"> degree.</w:t>
      </w:r>
    </w:p>
    <w:p w14:paraId="15DA0F90" w14:textId="77777777" w:rsidR="00897AAB" w:rsidRPr="00897AAB" w:rsidRDefault="00897AAB" w:rsidP="00897AAB">
      <w:pPr>
        <w:spacing w:after="0" w:line="240" w:lineRule="auto"/>
        <w:rPr>
          <w:color w:val="231F20"/>
          <w:sz w:val="20"/>
          <w:szCs w:val="20"/>
        </w:rPr>
      </w:pPr>
      <w:r w:rsidRPr="00897AAB">
        <w:rPr>
          <w:color w:val="231F20"/>
          <w:sz w:val="20"/>
          <w:szCs w:val="20"/>
        </w:rPr>
        <w:t xml:space="preserve">Three (3) years of relevant experience and a </w:t>
      </w:r>
      <w:proofErr w:type="gramStart"/>
      <w:r w:rsidRPr="00897AAB">
        <w:rPr>
          <w:color w:val="231F20"/>
          <w:sz w:val="20"/>
          <w:szCs w:val="20"/>
        </w:rPr>
        <w:t>Bachelor’s</w:t>
      </w:r>
      <w:proofErr w:type="gramEnd"/>
      <w:r w:rsidRPr="00897AAB">
        <w:rPr>
          <w:color w:val="231F20"/>
          <w:sz w:val="20"/>
          <w:szCs w:val="20"/>
        </w:rPr>
        <w:t xml:space="preserve"> degree </w:t>
      </w:r>
      <w:proofErr w:type="gramStart"/>
      <w:r w:rsidRPr="00897AAB">
        <w:rPr>
          <w:color w:val="231F20"/>
          <w:sz w:val="20"/>
          <w:szCs w:val="20"/>
        </w:rPr>
        <w:t>is</w:t>
      </w:r>
      <w:proofErr w:type="gramEnd"/>
      <w:r w:rsidRPr="00897AAB">
        <w:rPr>
          <w:color w:val="231F20"/>
          <w:sz w:val="20"/>
          <w:szCs w:val="20"/>
        </w:rPr>
        <w:t xml:space="preserve"> equivalent to a </w:t>
      </w:r>
      <w:proofErr w:type="gramStart"/>
      <w:r w:rsidRPr="00897AAB">
        <w:rPr>
          <w:color w:val="231F20"/>
          <w:sz w:val="20"/>
          <w:szCs w:val="20"/>
        </w:rPr>
        <w:t>Master’s</w:t>
      </w:r>
      <w:proofErr w:type="gramEnd"/>
      <w:r w:rsidRPr="00897AAB">
        <w:rPr>
          <w:color w:val="231F20"/>
          <w:sz w:val="20"/>
          <w:szCs w:val="20"/>
        </w:rPr>
        <w:t xml:space="preserve"> degree.</w:t>
      </w:r>
    </w:p>
    <w:p w14:paraId="6993CCFE" w14:textId="77777777" w:rsidR="00897AAB" w:rsidRPr="00897AAB" w:rsidRDefault="00897AAB" w:rsidP="00897AAB">
      <w:pPr>
        <w:spacing w:after="0" w:line="240" w:lineRule="auto"/>
      </w:pPr>
      <w:r w:rsidRPr="00897AAB">
        <w:rPr>
          <w:color w:val="231F20"/>
          <w:sz w:val="20"/>
          <w:szCs w:val="20"/>
        </w:rPr>
        <w:t xml:space="preserve">Three (3) years of relevant experience and a </w:t>
      </w:r>
      <w:proofErr w:type="gramStart"/>
      <w:r w:rsidRPr="00897AAB">
        <w:rPr>
          <w:color w:val="231F20"/>
          <w:sz w:val="20"/>
          <w:szCs w:val="20"/>
        </w:rPr>
        <w:t>Master’s</w:t>
      </w:r>
      <w:proofErr w:type="gramEnd"/>
      <w:r w:rsidRPr="00897AAB">
        <w:rPr>
          <w:color w:val="231F20"/>
          <w:sz w:val="20"/>
          <w:szCs w:val="20"/>
        </w:rPr>
        <w:t xml:space="preserve"> degree </w:t>
      </w:r>
      <w:proofErr w:type="gramStart"/>
      <w:r w:rsidRPr="00897AAB">
        <w:rPr>
          <w:color w:val="231F20"/>
          <w:sz w:val="20"/>
          <w:szCs w:val="20"/>
        </w:rPr>
        <w:t>is</w:t>
      </w:r>
      <w:proofErr w:type="gramEnd"/>
      <w:r w:rsidRPr="00897AAB">
        <w:rPr>
          <w:color w:val="231F20"/>
          <w:sz w:val="20"/>
          <w:szCs w:val="20"/>
        </w:rPr>
        <w:t xml:space="preserve"> equivalent to a PhD.</w:t>
      </w:r>
    </w:p>
    <w:p w14:paraId="50E11E50" w14:textId="77777777" w:rsidR="00897AAB" w:rsidRDefault="00897AAB" w:rsidP="00897AAB">
      <w:pPr>
        <w:spacing w:after="0" w:line="240" w:lineRule="auto"/>
        <w:rPr>
          <w:rFonts w:ascii="Calibri" w:hAnsi="Calibri"/>
          <w:color w:val="EE3124"/>
          <w:sz w:val="28"/>
          <w:szCs w:val="28"/>
        </w:rPr>
      </w:pPr>
    </w:p>
    <w:tbl>
      <w:tblPr>
        <w:tblpPr w:leftFromText="180" w:rightFromText="180" w:vertAnchor="text" w:horzAnchor="margin" w:tblpXSpec="center" w:tblpY="-23"/>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610"/>
      </w:tblGrid>
      <w:tr w:rsidR="00D46C4F" w14:paraId="60F94DB7" w14:textId="77777777" w:rsidTr="00083724">
        <w:trPr>
          <w:trHeight w:val="1064"/>
        </w:trPr>
        <w:tc>
          <w:tcPr>
            <w:tcW w:w="10610" w:type="dxa"/>
            <w:shd w:val="clear" w:color="auto" w:fill="F9F5E8"/>
          </w:tcPr>
          <w:p w14:paraId="058F01BC" w14:textId="77777777" w:rsidR="00D46C4F" w:rsidRPr="00083724" w:rsidRDefault="00D46C4F" w:rsidP="00D46C4F">
            <w:pPr>
              <w:pStyle w:val="TableParagraph"/>
              <w:ind w:left="-2089" w:firstLine="2259"/>
              <w:rPr>
                <w:b/>
                <w:bCs/>
                <w:i/>
                <w:sz w:val="24"/>
              </w:rPr>
            </w:pPr>
            <w:r w:rsidRPr="00083724">
              <w:rPr>
                <w:b/>
                <w:bCs/>
                <w:i/>
                <w:color w:val="EE3124"/>
                <w:sz w:val="24"/>
              </w:rPr>
              <w:t>Executive Officer</w:t>
            </w:r>
          </w:p>
          <w:p w14:paraId="4CA444F2" w14:textId="336DAB15" w:rsidR="00D46C4F" w:rsidRPr="00BC520D" w:rsidRDefault="00083724" w:rsidP="00897AAB">
            <w:pPr>
              <w:pStyle w:val="TableParagraph"/>
              <w:rPr>
                <w:color w:val="231F20"/>
              </w:rPr>
            </w:pPr>
            <w:r w:rsidRPr="00BC520D">
              <w:rPr>
                <w:b/>
                <w:bCs/>
              </w:rPr>
              <w:t>Functional Responsibilities:</w:t>
            </w:r>
            <w:r w:rsidRPr="00BC520D">
              <w:t xml:space="preserve"> </w:t>
            </w:r>
            <w:r w:rsidR="00D46C4F" w:rsidRPr="00BC520D">
              <w:rPr>
                <w:color w:val="231F20"/>
              </w:rPr>
              <w:t>Provides strategic and corporate leadership and serves as key decision maker for programs and campaigns, as well as for contract oversight.</w:t>
            </w:r>
          </w:p>
          <w:p w14:paraId="4FE14C12" w14:textId="77777777" w:rsidR="00D46C4F" w:rsidRPr="00BC520D" w:rsidRDefault="00D46C4F" w:rsidP="00897AAB">
            <w:pPr>
              <w:pStyle w:val="TableParagraph"/>
            </w:pPr>
            <w:r w:rsidRPr="00BC520D">
              <w:rPr>
                <w:b/>
                <w:bCs/>
                <w:i/>
              </w:rPr>
              <w:t>Minimum Education</w:t>
            </w:r>
            <w:r w:rsidRPr="00BC520D">
              <w:rPr>
                <w:i/>
              </w:rPr>
              <w:t xml:space="preserve">: </w:t>
            </w:r>
            <w:r w:rsidRPr="00BC520D">
              <w:t>Master’s Degree</w:t>
            </w:r>
          </w:p>
          <w:p w14:paraId="5A424384" w14:textId="11303857" w:rsidR="00D46C4F" w:rsidRPr="00083724" w:rsidRDefault="00D46C4F" w:rsidP="00897AAB">
            <w:pPr>
              <w:pStyle w:val="TableParagraph"/>
              <w:rPr>
                <w:sz w:val="20"/>
              </w:rPr>
            </w:pPr>
            <w:r w:rsidRPr="00BC520D">
              <w:rPr>
                <w:b/>
                <w:bCs/>
                <w:i/>
              </w:rPr>
              <w:t>Minimum Experience</w:t>
            </w:r>
            <w:r w:rsidRPr="00BC520D">
              <w:rPr>
                <w:i/>
              </w:rPr>
              <w:t xml:space="preserve">: </w:t>
            </w:r>
            <w:r w:rsidRPr="00BC520D">
              <w:t xml:space="preserve">20 </w:t>
            </w:r>
            <w:proofErr w:type="spellStart"/>
            <w:r w:rsidRPr="00BC520D">
              <w:t>years experience</w:t>
            </w:r>
            <w:proofErr w:type="spellEnd"/>
          </w:p>
        </w:tc>
      </w:tr>
      <w:tr w:rsidR="00D46C4F" w14:paraId="76D933E1" w14:textId="77777777" w:rsidTr="00083724">
        <w:trPr>
          <w:trHeight w:val="1775"/>
        </w:trPr>
        <w:tc>
          <w:tcPr>
            <w:tcW w:w="10610" w:type="dxa"/>
            <w:shd w:val="clear" w:color="auto" w:fill="F9F5E8"/>
          </w:tcPr>
          <w:p w14:paraId="57274D8E" w14:textId="77777777" w:rsidR="00D46C4F" w:rsidRPr="00083724" w:rsidRDefault="00D46C4F" w:rsidP="00897AAB">
            <w:pPr>
              <w:pStyle w:val="TableParagraph"/>
              <w:rPr>
                <w:b/>
                <w:bCs/>
                <w:i/>
                <w:sz w:val="24"/>
              </w:rPr>
            </w:pPr>
            <w:r w:rsidRPr="00083724">
              <w:rPr>
                <w:b/>
                <w:bCs/>
                <w:i/>
                <w:color w:val="EE3124"/>
                <w:sz w:val="24"/>
              </w:rPr>
              <w:t>Communication Officer – Level 1</w:t>
            </w:r>
          </w:p>
          <w:p w14:paraId="19D725E4" w14:textId="11491E52" w:rsidR="00D46C4F" w:rsidRPr="00083724" w:rsidRDefault="00083724" w:rsidP="00897AAB">
            <w:pPr>
              <w:pStyle w:val="TableParagraph"/>
              <w:ind w:right="445"/>
            </w:pPr>
            <w:r w:rsidRPr="00083724">
              <w:rPr>
                <w:b/>
                <w:bCs/>
              </w:rPr>
              <w:t>Functional Responsibilities:</w:t>
            </w:r>
            <w:r w:rsidRPr="00083724">
              <w:t xml:space="preserve"> </w:t>
            </w:r>
            <w:r w:rsidR="00D46C4F" w:rsidRPr="00083724">
              <w:rPr>
                <w:spacing w:val="-3"/>
              </w:rPr>
              <w:t xml:space="preserve">Directs, </w:t>
            </w:r>
            <w:r w:rsidR="00D46C4F" w:rsidRPr="00083724">
              <w:t xml:space="preserve">leads and manages the </w:t>
            </w:r>
            <w:r w:rsidR="00D46C4F" w:rsidRPr="00083724">
              <w:rPr>
                <w:spacing w:val="-2"/>
              </w:rPr>
              <w:t xml:space="preserve">planning, </w:t>
            </w:r>
            <w:r w:rsidR="00D46C4F" w:rsidRPr="00083724">
              <w:t xml:space="preserve">design, implementation and </w:t>
            </w:r>
            <w:r w:rsidR="00D46C4F" w:rsidRPr="00083724">
              <w:rPr>
                <w:spacing w:val="-3"/>
              </w:rPr>
              <w:t xml:space="preserve">evaluation </w:t>
            </w:r>
            <w:r w:rsidR="00D46C4F" w:rsidRPr="00083724">
              <w:t xml:space="preserve">of </w:t>
            </w:r>
            <w:r w:rsidR="00D46C4F" w:rsidRPr="00083724">
              <w:rPr>
                <w:spacing w:val="-3"/>
              </w:rPr>
              <w:t xml:space="preserve">comprehensive marketing, </w:t>
            </w:r>
            <w:r w:rsidR="00D46C4F" w:rsidRPr="00083724">
              <w:t xml:space="preserve">communication, and conference planning </w:t>
            </w:r>
            <w:r w:rsidR="00D46C4F" w:rsidRPr="00083724">
              <w:rPr>
                <w:spacing w:val="-3"/>
              </w:rPr>
              <w:t xml:space="preserve">projects. </w:t>
            </w:r>
            <w:proofErr w:type="gramStart"/>
            <w:r w:rsidR="00D46C4F" w:rsidRPr="00083724">
              <w:rPr>
                <w:spacing w:val="-3"/>
              </w:rPr>
              <w:t>Serves</w:t>
            </w:r>
            <w:proofErr w:type="gramEnd"/>
          </w:p>
          <w:p w14:paraId="2868F8BF" w14:textId="77777777" w:rsidR="00D46C4F" w:rsidRPr="00083724" w:rsidRDefault="00D46C4F" w:rsidP="00897AAB">
            <w:pPr>
              <w:pStyle w:val="TableParagraph"/>
              <w:ind w:right="643"/>
              <w:jc w:val="both"/>
              <w:rPr>
                <w:spacing w:val="-4"/>
              </w:rPr>
            </w:pPr>
            <w:proofErr w:type="gramStart"/>
            <w:r w:rsidRPr="00083724">
              <w:t>as</w:t>
            </w:r>
            <w:proofErr w:type="gramEnd"/>
            <w:r w:rsidRPr="00083724">
              <w:rPr>
                <w:spacing w:val="-10"/>
              </w:rPr>
              <w:t xml:space="preserve"> </w:t>
            </w:r>
            <w:r w:rsidRPr="00083724">
              <w:t>primary</w:t>
            </w:r>
            <w:r w:rsidRPr="00083724">
              <w:rPr>
                <w:spacing w:val="-10"/>
              </w:rPr>
              <w:t xml:space="preserve"> </w:t>
            </w:r>
            <w:r w:rsidRPr="00083724">
              <w:t>client</w:t>
            </w:r>
            <w:r w:rsidRPr="00083724">
              <w:rPr>
                <w:spacing w:val="-10"/>
              </w:rPr>
              <w:t xml:space="preserve"> </w:t>
            </w:r>
            <w:r w:rsidRPr="00083724">
              <w:t>contact</w:t>
            </w:r>
            <w:r w:rsidRPr="00083724">
              <w:rPr>
                <w:spacing w:val="-10"/>
              </w:rPr>
              <w:t xml:space="preserve"> </w:t>
            </w:r>
            <w:r w:rsidRPr="00083724">
              <w:t>for</w:t>
            </w:r>
            <w:r w:rsidRPr="00083724">
              <w:rPr>
                <w:spacing w:val="-10"/>
              </w:rPr>
              <w:t xml:space="preserve"> </w:t>
            </w:r>
            <w:r w:rsidRPr="00083724">
              <w:t>methodological</w:t>
            </w:r>
            <w:r w:rsidRPr="00083724">
              <w:rPr>
                <w:spacing w:val="-10"/>
              </w:rPr>
              <w:t xml:space="preserve"> </w:t>
            </w:r>
            <w:r w:rsidRPr="00083724">
              <w:t>and</w:t>
            </w:r>
            <w:r w:rsidRPr="00083724">
              <w:rPr>
                <w:spacing w:val="-10"/>
              </w:rPr>
              <w:t xml:space="preserve"> </w:t>
            </w:r>
            <w:r w:rsidRPr="00083724">
              <w:t xml:space="preserve">technical </w:t>
            </w:r>
            <w:r w:rsidRPr="00083724">
              <w:rPr>
                <w:spacing w:val="-3"/>
              </w:rPr>
              <w:t>expertise</w:t>
            </w:r>
            <w:r w:rsidRPr="00083724">
              <w:rPr>
                <w:spacing w:val="-13"/>
              </w:rPr>
              <w:t xml:space="preserve"> </w:t>
            </w:r>
            <w:r w:rsidRPr="00083724">
              <w:t>and</w:t>
            </w:r>
            <w:r w:rsidRPr="00083724">
              <w:rPr>
                <w:spacing w:val="-13"/>
              </w:rPr>
              <w:t xml:space="preserve"> </w:t>
            </w:r>
            <w:r w:rsidRPr="00083724">
              <w:t>translates</w:t>
            </w:r>
            <w:r w:rsidRPr="00083724">
              <w:rPr>
                <w:spacing w:val="-13"/>
              </w:rPr>
              <w:t xml:space="preserve"> </w:t>
            </w:r>
            <w:r w:rsidRPr="00083724">
              <w:t>client</w:t>
            </w:r>
            <w:r w:rsidRPr="00083724">
              <w:rPr>
                <w:spacing w:val="-13"/>
              </w:rPr>
              <w:t xml:space="preserve"> </w:t>
            </w:r>
            <w:r w:rsidRPr="00083724">
              <w:t>needs</w:t>
            </w:r>
            <w:r w:rsidRPr="00083724">
              <w:rPr>
                <w:spacing w:val="-13"/>
              </w:rPr>
              <w:t xml:space="preserve"> </w:t>
            </w:r>
            <w:r w:rsidRPr="00083724">
              <w:t>and/or</w:t>
            </w:r>
            <w:r w:rsidRPr="00083724">
              <w:rPr>
                <w:spacing w:val="-13"/>
              </w:rPr>
              <w:t xml:space="preserve"> </w:t>
            </w:r>
            <w:r w:rsidRPr="00083724">
              <w:rPr>
                <w:spacing w:val="-2"/>
              </w:rPr>
              <w:t>objectives</w:t>
            </w:r>
            <w:r w:rsidRPr="00083724">
              <w:rPr>
                <w:spacing w:val="-13"/>
              </w:rPr>
              <w:t xml:space="preserve"> </w:t>
            </w:r>
            <w:r w:rsidRPr="00083724">
              <w:t>into project</w:t>
            </w:r>
            <w:r w:rsidRPr="00083724">
              <w:rPr>
                <w:spacing w:val="-7"/>
              </w:rPr>
              <w:t xml:space="preserve"> </w:t>
            </w:r>
            <w:r w:rsidRPr="00083724">
              <w:rPr>
                <w:spacing w:val="-3"/>
              </w:rPr>
              <w:t>deliverables</w:t>
            </w:r>
            <w:r w:rsidRPr="00083724">
              <w:rPr>
                <w:spacing w:val="-7"/>
              </w:rPr>
              <w:t xml:space="preserve"> </w:t>
            </w:r>
            <w:r w:rsidRPr="00083724">
              <w:t>in</w:t>
            </w:r>
            <w:r w:rsidRPr="00083724">
              <w:rPr>
                <w:spacing w:val="-7"/>
              </w:rPr>
              <w:t xml:space="preserve"> </w:t>
            </w:r>
            <w:r w:rsidRPr="00083724">
              <w:t>a</w:t>
            </w:r>
            <w:r w:rsidRPr="00083724">
              <w:rPr>
                <w:spacing w:val="-7"/>
              </w:rPr>
              <w:t xml:space="preserve"> </w:t>
            </w:r>
            <w:r w:rsidRPr="00083724">
              <w:t>timely</w:t>
            </w:r>
            <w:r w:rsidRPr="00083724">
              <w:rPr>
                <w:spacing w:val="-7"/>
              </w:rPr>
              <w:t xml:space="preserve"> </w:t>
            </w:r>
            <w:r w:rsidRPr="00083724">
              <w:t>and</w:t>
            </w:r>
            <w:r w:rsidRPr="00083724">
              <w:rPr>
                <w:spacing w:val="-7"/>
              </w:rPr>
              <w:t xml:space="preserve"> </w:t>
            </w:r>
            <w:proofErr w:type="gramStart"/>
            <w:r w:rsidRPr="00083724">
              <w:t>cost</w:t>
            </w:r>
            <w:r w:rsidRPr="00083724">
              <w:rPr>
                <w:spacing w:val="-7"/>
              </w:rPr>
              <w:t xml:space="preserve"> </w:t>
            </w:r>
            <w:r w:rsidRPr="00083724">
              <w:t>efficient</w:t>
            </w:r>
            <w:proofErr w:type="gramEnd"/>
            <w:r w:rsidRPr="00083724">
              <w:rPr>
                <w:spacing w:val="-7"/>
              </w:rPr>
              <w:t xml:space="preserve"> </w:t>
            </w:r>
            <w:r w:rsidRPr="00083724">
              <w:rPr>
                <w:spacing w:val="-4"/>
              </w:rPr>
              <w:t>manner.</w:t>
            </w:r>
          </w:p>
          <w:p w14:paraId="41687B4F" w14:textId="77777777" w:rsidR="00D46C4F" w:rsidRPr="00083724" w:rsidRDefault="00D46C4F" w:rsidP="00897AAB">
            <w:pPr>
              <w:pStyle w:val="TableParagraph"/>
            </w:pPr>
            <w:r w:rsidRPr="00292CCF">
              <w:rPr>
                <w:b/>
                <w:bCs/>
                <w:i/>
              </w:rPr>
              <w:t>Minimum Education</w:t>
            </w:r>
            <w:r w:rsidRPr="00083724">
              <w:rPr>
                <w:i/>
              </w:rPr>
              <w:t xml:space="preserve">: </w:t>
            </w:r>
            <w:r w:rsidRPr="00083724">
              <w:t>Master’s Degree</w:t>
            </w:r>
          </w:p>
          <w:p w14:paraId="6DD5657B" w14:textId="604F5A84" w:rsidR="00D46C4F" w:rsidRPr="00083724" w:rsidRDefault="00D46C4F" w:rsidP="00897AAB">
            <w:pPr>
              <w:pStyle w:val="TableParagraph"/>
              <w:ind w:right="643"/>
              <w:jc w:val="both"/>
              <w:rPr>
                <w:sz w:val="20"/>
              </w:rPr>
            </w:pPr>
            <w:r w:rsidRPr="00292CCF">
              <w:rPr>
                <w:b/>
                <w:bCs/>
                <w:i/>
              </w:rPr>
              <w:t>Minimum Experience</w:t>
            </w:r>
            <w:r w:rsidRPr="00083724">
              <w:rPr>
                <w:i/>
              </w:rPr>
              <w:t xml:space="preserve">: </w:t>
            </w:r>
            <w:r w:rsidRPr="00083724">
              <w:t>14 years of related experience</w:t>
            </w:r>
          </w:p>
        </w:tc>
      </w:tr>
      <w:tr w:rsidR="00D46C4F" w14:paraId="2518F93A" w14:textId="77777777" w:rsidTr="00083724">
        <w:trPr>
          <w:trHeight w:val="1964"/>
        </w:trPr>
        <w:tc>
          <w:tcPr>
            <w:tcW w:w="10610" w:type="dxa"/>
            <w:shd w:val="clear" w:color="auto" w:fill="F9F5E8"/>
          </w:tcPr>
          <w:p w14:paraId="05A84863" w14:textId="77777777" w:rsidR="00D46C4F" w:rsidRPr="00083724" w:rsidRDefault="00D46C4F" w:rsidP="00897AAB">
            <w:pPr>
              <w:pStyle w:val="TableParagraph"/>
              <w:rPr>
                <w:b/>
                <w:bCs/>
                <w:i/>
                <w:sz w:val="24"/>
              </w:rPr>
            </w:pPr>
            <w:r w:rsidRPr="00083724">
              <w:rPr>
                <w:b/>
                <w:bCs/>
                <w:i/>
                <w:color w:val="EE3124"/>
                <w:w w:val="105"/>
                <w:sz w:val="24"/>
              </w:rPr>
              <w:t>Communication Officer – Level 2</w:t>
            </w:r>
          </w:p>
          <w:p w14:paraId="2B37BB8D" w14:textId="3D1CF386" w:rsidR="00D46C4F" w:rsidRPr="00083724" w:rsidRDefault="00083724" w:rsidP="00897AAB">
            <w:pPr>
              <w:pStyle w:val="TableParagraph"/>
              <w:ind w:right="179"/>
              <w:rPr>
                <w:spacing w:val="-3"/>
              </w:rPr>
            </w:pPr>
            <w:r w:rsidRPr="00083724">
              <w:rPr>
                <w:b/>
                <w:bCs/>
              </w:rPr>
              <w:t>Functional Responsibilities:</w:t>
            </w:r>
            <w:r w:rsidRPr="00083724">
              <w:t xml:space="preserve"> </w:t>
            </w:r>
            <w:r w:rsidR="00D46C4F" w:rsidRPr="00083724">
              <w:t xml:space="preserve">Directs and manages components of national communication/ </w:t>
            </w:r>
            <w:r w:rsidR="00D46C4F" w:rsidRPr="00083724">
              <w:rPr>
                <w:spacing w:val="-3"/>
              </w:rPr>
              <w:t xml:space="preserve">marketing programs overseeing </w:t>
            </w:r>
            <w:r w:rsidR="00D46C4F" w:rsidRPr="00083724">
              <w:rPr>
                <w:spacing w:val="-2"/>
              </w:rPr>
              <w:t xml:space="preserve">planning, </w:t>
            </w:r>
            <w:r w:rsidR="00D46C4F" w:rsidRPr="00083724">
              <w:t xml:space="preserve">implementation </w:t>
            </w:r>
            <w:r w:rsidR="00D46C4F" w:rsidRPr="00083724">
              <w:rPr>
                <w:spacing w:val="-2"/>
              </w:rPr>
              <w:t xml:space="preserve">and </w:t>
            </w:r>
            <w:r w:rsidR="00D46C4F" w:rsidRPr="00083724">
              <w:rPr>
                <w:spacing w:val="-3"/>
              </w:rPr>
              <w:t xml:space="preserve">evaluation </w:t>
            </w:r>
            <w:r w:rsidR="00D46C4F" w:rsidRPr="00083724">
              <w:t xml:space="preserve">of communication design, testing media </w:t>
            </w:r>
            <w:r w:rsidR="00D46C4F" w:rsidRPr="00083724">
              <w:rPr>
                <w:spacing w:val="-3"/>
              </w:rPr>
              <w:t xml:space="preserve">relations </w:t>
            </w:r>
            <w:r w:rsidR="00D46C4F" w:rsidRPr="00083724">
              <w:t xml:space="preserve">and consumer outreach. </w:t>
            </w:r>
            <w:r w:rsidR="00D46C4F" w:rsidRPr="00083724">
              <w:rPr>
                <w:spacing w:val="-3"/>
              </w:rPr>
              <w:t xml:space="preserve">May </w:t>
            </w:r>
            <w:r w:rsidR="00D46C4F" w:rsidRPr="00083724">
              <w:t xml:space="preserve">serve as a task lead for </w:t>
            </w:r>
            <w:r w:rsidR="00D46C4F" w:rsidRPr="00083724">
              <w:rPr>
                <w:spacing w:val="-3"/>
              </w:rPr>
              <w:t xml:space="preserve">conference </w:t>
            </w:r>
            <w:r w:rsidR="00D46C4F" w:rsidRPr="00083724">
              <w:t xml:space="preserve">and meeting support </w:t>
            </w:r>
            <w:r w:rsidR="00D46C4F" w:rsidRPr="00083724">
              <w:rPr>
                <w:spacing w:val="-2"/>
              </w:rPr>
              <w:t xml:space="preserve">tasks, </w:t>
            </w:r>
            <w:r w:rsidR="00D46C4F" w:rsidRPr="00083724">
              <w:t xml:space="preserve">including meeting space selection, </w:t>
            </w:r>
            <w:r w:rsidR="00D46C4F" w:rsidRPr="00083724">
              <w:rPr>
                <w:spacing w:val="-3"/>
              </w:rPr>
              <w:t xml:space="preserve">program development, </w:t>
            </w:r>
            <w:r w:rsidR="00D46C4F" w:rsidRPr="00083724">
              <w:t xml:space="preserve">schedule </w:t>
            </w:r>
            <w:r w:rsidR="00D46C4F" w:rsidRPr="00083724">
              <w:rPr>
                <w:spacing w:val="-3"/>
              </w:rPr>
              <w:t xml:space="preserve">tracking, </w:t>
            </w:r>
            <w:r w:rsidR="00D46C4F" w:rsidRPr="00083724">
              <w:t xml:space="preserve">and </w:t>
            </w:r>
            <w:r w:rsidR="00D46C4F" w:rsidRPr="00083724">
              <w:rPr>
                <w:spacing w:val="-2"/>
              </w:rPr>
              <w:t xml:space="preserve">coordination </w:t>
            </w:r>
            <w:r w:rsidR="00D46C4F" w:rsidRPr="00083724">
              <w:t xml:space="preserve">of third-party </w:t>
            </w:r>
            <w:r w:rsidR="00D46C4F" w:rsidRPr="00083724">
              <w:rPr>
                <w:spacing w:val="-3"/>
              </w:rPr>
              <w:t>vendors.</w:t>
            </w:r>
          </w:p>
          <w:p w14:paraId="4C78C354" w14:textId="77777777" w:rsidR="00D46C4F" w:rsidRPr="00083724" w:rsidRDefault="00D46C4F" w:rsidP="00D46C4F">
            <w:pPr>
              <w:pStyle w:val="TableParagraph"/>
            </w:pPr>
            <w:r w:rsidRPr="00292CCF">
              <w:rPr>
                <w:b/>
                <w:bCs/>
                <w:i/>
              </w:rPr>
              <w:t>Minimum Education</w:t>
            </w:r>
            <w:r w:rsidRPr="00083724">
              <w:rPr>
                <w:i/>
              </w:rPr>
              <w:t xml:space="preserve">: </w:t>
            </w:r>
            <w:r w:rsidRPr="00083724">
              <w:t>Master’s Degree</w:t>
            </w:r>
          </w:p>
          <w:p w14:paraId="23EDA501" w14:textId="695BA441" w:rsidR="00D46C4F" w:rsidRPr="00083724" w:rsidRDefault="00D46C4F" w:rsidP="00D46C4F">
            <w:pPr>
              <w:pStyle w:val="TableParagraph"/>
              <w:ind w:right="179"/>
              <w:rPr>
                <w:sz w:val="20"/>
              </w:rPr>
            </w:pPr>
            <w:r w:rsidRPr="00292CCF">
              <w:rPr>
                <w:b/>
                <w:bCs/>
                <w:i/>
              </w:rPr>
              <w:t>Minimum Experience</w:t>
            </w:r>
            <w:r w:rsidRPr="00083724">
              <w:rPr>
                <w:i/>
              </w:rPr>
              <w:t xml:space="preserve">: </w:t>
            </w:r>
            <w:r w:rsidRPr="00083724">
              <w:t xml:space="preserve">9 </w:t>
            </w:r>
            <w:proofErr w:type="spellStart"/>
            <w:r w:rsidRPr="00083724">
              <w:t>years experience</w:t>
            </w:r>
            <w:proofErr w:type="spellEnd"/>
            <w:r w:rsidRPr="00083724">
              <w:rPr>
                <w:sz w:val="20"/>
              </w:rPr>
              <w:t xml:space="preserve"> </w:t>
            </w:r>
          </w:p>
        </w:tc>
      </w:tr>
      <w:tr w:rsidR="00D46C4F" w14:paraId="6FB0F4F4" w14:textId="77777777" w:rsidTr="00083724">
        <w:trPr>
          <w:trHeight w:val="1460"/>
        </w:trPr>
        <w:tc>
          <w:tcPr>
            <w:tcW w:w="10610" w:type="dxa"/>
            <w:shd w:val="clear" w:color="auto" w:fill="F9F5E8"/>
          </w:tcPr>
          <w:p w14:paraId="4A1DDB92" w14:textId="77777777" w:rsidR="00D46C4F" w:rsidRPr="00083724" w:rsidRDefault="00D46C4F" w:rsidP="00897AAB">
            <w:pPr>
              <w:pStyle w:val="TableParagraph"/>
              <w:rPr>
                <w:b/>
                <w:bCs/>
                <w:i/>
                <w:sz w:val="24"/>
              </w:rPr>
            </w:pPr>
            <w:r w:rsidRPr="00083724">
              <w:rPr>
                <w:b/>
                <w:bCs/>
                <w:i/>
                <w:color w:val="EE3124"/>
                <w:w w:val="105"/>
                <w:sz w:val="24"/>
              </w:rPr>
              <w:t>Communication Officer – Level 3</w:t>
            </w:r>
          </w:p>
          <w:p w14:paraId="0E0B559D" w14:textId="1AB73D50" w:rsidR="00D46C4F" w:rsidRPr="00083724" w:rsidRDefault="00083724" w:rsidP="00897AAB">
            <w:pPr>
              <w:pStyle w:val="TableParagraph"/>
              <w:ind w:right="199"/>
            </w:pPr>
            <w:r w:rsidRPr="00083724">
              <w:rPr>
                <w:b/>
                <w:bCs/>
              </w:rPr>
              <w:t>Functional Responsibilities:</w:t>
            </w:r>
            <w:r w:rsidRPr="00083724">
              <w:t xml:space="preserve"> </w:t>
            </w:r>
            <w:r w:rsidR="00D46C4F" w:rsidRPr="00083724">
              <w:t xml:space="preserve">Conducts components of </w:t>
            </w:r>
            <w:r w:rsidR="00D46C4F" w:rsidRPr="00083724">
              <w:rPr>
                <w:spacing w:val="-3"/>
              </w:rPr>
              <w:t xml:space="preserve">communication/marketing/media programs </w:t>
            </w:r>
            <w:r w:rsidR="00D46C4F" w:rsidRPr="00083724">
              <w:t xml:space="preserve">including </w:t>
            </w:r>
            <w:r w:rsidR="00D46C4F" w:rsidRPr="00083724">
              <w:rPr>
                <w:spacing w:val="-2"/>
              </w:rPr>
              <w:t xml:space="preserve">planning, </w:t>
            </w:r>
            <w:r w:rsidR="00D46C4F" w:rsidRPr="00083724">
              <w:t xml:space="preserve">dissemination of materials </w:t>
            </w:r>
            <w:r w:rsidR="00D46C4F" w:rsidRPr="00083724">
              <w:rPr>
                <w:spacing w:val="-2"/>
              </w:rPr>
              <w:t xml:space="preserve">and messages. </w:t>
            </w:r>
            <w:r w:rsidR="00D46C4F" w:rsidRPr="00083724">
              <w:rPr>
                <w:spacing w:val="-3"/>
              </w:rPr>
              <w:t xml:space="preserve">May </w:t>
            </w:r>
            <w:r w:rsidR="00D46C4F" w:rsidRPr="00083724">
              <w:t xml:space="preserve">support conference and meeting planning </w:t>
            </w:r>
            <w:r w:rsidR="00D46C4F" w:rsidRPr="00083724">
              <w:rPr>
                <w:spacing w:val="-2"/>
              </w:rPr>
              <w:t xml:space="preserve">tasks, </w:t>
            </w:r>
            <w:r w:rsidR="00D46C4F" w:rsidRPr="00083724">
              <w:t xml:space="preserve">including </w:t>
            </w:r>
            <w:r w:rsidR="00D46C4F" w:rsidRPr="00083724">
              <w:rPr>
                <w:spacing w:val="-3"/>
              </w:rPr>
              <w:t xml:space="preserve">program development </w:t>
            </w:r>
            <w:r w:rsidR="00D46C4F" w:rsidRPr="00083724">
              <w:t>and on-site support.</w:t>
            </w:r>
          </w:p>
          <w:p w14:paraId="63E021A7" w14:textId="77777777" w:rsidR="00D46C4F" w:rsidRPr="00083724" w:rsidRDefault="00D46C4F" w:rsidP="00897AAB">
            <w:pPr>
              <w:pStyle w:val="TableParagraph"/>
            </w:pPr>
            <w:r w:rsidRPr="00292CCF">
              <w:rPr>
                <w:b/>
                <w:bCs/>
                <w:i/>
              </w:rPr>
              <w:t>Minimum Education</w:t>
            </w:r>
            <w:r w:rsidRPr="00083724">
              <w:rPr>
                <w:i/>
              </w:rPr>
              <w:t xml:space="preserve">: </w:t>
            </w:r>
            <w:r w:rsidRPr="00083724">
              <w:t>Master’s Degree</w:t>
            </w:r>
          </w:p>
          <w:p w14:paraId="767D3E09" w14:textId="2877F7A9" w:rsidR="00D46C4F" w:rsidRPr="00083724" w:rsidRDefault="00D46C4F" w:rsidP="00897AAB">
            <w:pPr>
              <w:pStyle w:val="TableParagraph"/>
              <w:ind w:right="199"/>
              <w:rPr>
                <w:sz w:val="20"/>
              </w:rPr>
            </w:pPr>
            <w:r w:rsidRPr="00292CCF">
              <w:rPr>
                <w:b/>
                <w:bCs/>
                <w:i/>
              </w:rPr>
              <w:t>Minimum Experience</w:t>
            </w:r>
            <w:r w:rsidRPr="00083724">
              <w:rPr>
                <w:i/>
              </w:rPr>
              <w:t xml:space="preserve">: </w:t>
            </w:r>
            <w:r w:rsidRPr="00083724">
              <w:t xml:space="preserve">5 </w:t>
            </w:r>
            <w:proofErr w:type="spellStart"/>
            <w:r w:rsidRPr="00083724">
              <w:t>years experience</w:t>
            </w:r>
            <w:proofErr w:type="spellEnd"/>
          </w:p>
        </w:tc>
      </w:tr>
      <w:tr w:rsidR="00D46C4F" w14:paraId="7FA1F8F6" w14:textId="77777777" w:rsidTr="00083724">
        <w:trPr>
          <w:trHeight w:val="2557"/>
        </w:trPr>
        <w:tc>
          <w:tcPr>
            <w:tcW w:w="10610" w:type="dxa"/>
            <w:shd w:val="clear" w:color="auto" w:fill="F9F5E8"/>
          </w:tcPr>
          <w:p w14:paraId="72B23A16" w14:textId="77777777" w:rsidR="00D46C4F" w:rsidRPr="00083724" w:rsidRDefault="00D46C4F" w:rsidP="00897AAB">
            <w:pPr>
              <w:pStyle w:val="TableParagraph"/>
              <w:rPr>
                <w:b/>
                <w:bCs/>
                <w:i/>
                <w:sz w:val="24"/>
              </w:rPr>
            </w:pPr>
            <w:r w:rsidRPr="00083724">
              <w:rPr>
                <w:b/>
                <w:bCs/>
                <w:i/>
                <w:color w:val="EE3124"/>
                <w:w w:val="105"/>
                <w:sz w:val="24"/>
              </w:rPr>
              <w:t>Communication Officer – Level 4</w:t>
            </w:r>
          </w:p>
          <w:p w14:paraId="7B553FD8" w14:textId="02B7F38B" w:rsidR="00D46C4F" w:rsidRPr="00083724" w:rsidRDefault="00083724" w:rsidP="00083724">
            <w:pPr>
              <w:pStyle w:val="TableParagraph"/>
              <w:ind w:left="161"/>
              <w:contextualSpacing/>
            </w:pPr>
            <w:r w:rsidRPr="00083724">
              <w:rPr>
                <w:b/>
                <w:bCs/>
              </w:rPr>
              <w:t>Functional Responsibilities:</w:t>
            </w:r>
            <w:r w:rsidRPr="00083724">
              <w:t xml:space="preserve"> </w:t>
            </w:r>
            <w:r w:rsidR="00D46C4F" w:rsidRPr="00083724">
              <w:t>Conducts components marketing/ media/ web/ communication programs including development and dissemination of media messages and materials. May support conference and meeting planning tasks, including note taking and on-site registration support, interviews with survey participants/respondents, most often, by phone. Qualifications may or may not involve substantive knowledge on the interview topic and/or foreign language skills.</w:t>
            </w:r>
          </w:p>
          <w:p w14:paraId="107F353C" w14:textId="77777777" w:rsidR="00D46C4F" w:rsidRPr="00083724" w:rsidRDefault="00D46C4F" w:rsidP="00897AAB">
            <w:pPr>
              <w:pStyle w:val="TableParagraph"/>
            </w:pPr>
            <w:r w:rsidRPr="00292CCF">
              <w:rPr>
                <w:b/>
                <w:bCs/>
                <w:i/>
              </w:rPr>
              <w:t>Minimum Education</w:t>
            </w:r>
            <w:r w:rsidRPr="00083724">
              <w:rPr>
                <w:i/>
              </w:rPr>
              <w:t xml:space="preserve">: </w:t>
            </w:r>
            <w:r w:rsidRPr="00083724">
              <w:t>Bachelor’s Degree</w:t>
            </w:r>
          </w:p>
          <w:p w14:paraId="3A6B4B2A" w14:textId="7B2A0AB2" w:rsidR="00D46C4F" w:rsidRPr="00083724" w:rsidRDefault="00D46C4F" w:rsidP="00897AAB">
            <w:pPr>
              <w:pStyle w:val="TableParagraph"/>
              <w:ind w:left="173"/>
              <w:contextualSpacing/>
              <w:rPr>
                <w:color w:val="231F20"/>
                <w:sz w:val="20"/>
              </w:rPr>
            </w:pPr>
            <w:r w:rsidRPr="00292CCF">
              <w:rPr>
                <w:b/>
                <w:bCs/>
                <w:i/>
              </w:rPr>
              <w:t>Minimum Experience</w:t>
            </w:r>
            <w:r w:rsidRPr="00083724">
              <w:rPr>
                <w:i/>
              </w:rPr>
              <w:t xml:space="preserve">: </w:t>
            </w:r>
            <w:r w:rsidRPr="00083724">
              <w:t xml:space="preserve">3 </w:t>
            </w:r>
            <w:proofErr w:type="spellStart"/>
            <w:r w:rsidRPr="00083724">
              <w:t>years experience</w:t>
            </w:r>
            <w:proofErr w:type="spellEnd"/>
          </w:p>
        </w:tc>
      </w:tr>
    </w:tbl>
    <w:p w14:paraId="559FA923" w14:textId="77777777" w:rsidR="00897AAB" w:rsidRDefault="00897AAB" w:rsidP="00897AAB">
      <w:pPr>
        <w:spacing w:after="0" w:line="240" w:lineRule="auto"/>
        <w:rPr>
          <w:rFonts w:ascii="Calibri" w:hAnsi="Calibri"/>
          <w:color w:val="EE3124"/>
          <w:sz w:val="28"/>
          <w:szCs w:val="28"/>
        </w:rPr>
      </w:pPr>
    </w:p>
    <w:p w14:paraId="38E85B34" w14:textId="77777777" w:rsidR="00897AAB" w:rsidRPr="00897AAB" w:rsidRDefault="00897AAB" w:rsidP="00897AAB">
      <w:pPr>
        <w:spacing w:after="0" w:line="240" w:lineRule="auto"/>
        <w:rPr>
          <w:rFonts w:ascii="Calibri" w:hAnsi="Calibri"/>
          <w:sz w:val="28"/>
          <w:szCs w:val="28"/>
        </w:rPr>
      </w:pPr>
    </w:p>
    <w:p w14:paraId="539B0E7D" w14:textId="77777777" w:rsidR="00897AAB" w:rsidRPr="00D53D85" w:rsidRDefault="00897AAB" w:rsidP="00897AAB">
      <w:pPr>
        <w:spacing w:after="60" w:line="240" w:lineRule="auto"/>
        <w:rPr>
          <w:rFonts w:ascii="Calibri" w:hAnsi="Calibri"/>
          <w:b/>
          <w:sz w:val="36"/>
        </w:rPr>
      </w:pPr>
    </w:p>
    <w:tbl>
      <w:tblPr>
        <w:tblW w:w="10800" w:type="dxa"/>
        <w:tblInd w:w="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800"/>
      </w:tblGrid>
      <w:tr w:rsidR="00083724" w14:paraId="3F331836" w14:textId="77777777" w:rsidTr="00292CCF">
        <w:trPr>
          <w:trHeight w:val="2077"/>
        </w:trPr>
        <w:tc>
          <w:tcPr>
            <w:tcW w:w="10800" w:type="dxa"/>
            <w:shd w:val="clear" w:color="auto" w:fill="F9F5E8"/>
          </w:tcPr>
          <w:p w14:paraId="06A3025D" w14:textId="77777777" w:rsidR="00083724" w:rsidRPr="00BC520D" w:rsidRDefault="00083724" w:rsidP="00083724">
            <w:pPr>
              <w:pStyle w:val="TableParagraph"/>
              <w:ind w:left="173" w:right="173"/>
              <w:rPr>
                <w:b/>
                <w:bCs/>
                <w:i/>
                <w:color w:val="EE3124"/>
                <w:sz w:val="24"/>
                <w:szCs w:val="24"/>
              </w:rPr>
            </w:pPr>
            <w:r w:rsidRPr="00BC520D">
              <w:rPr>
                <w:b/>
                <w:bCs/>
                <w:i/>
                <w:color w:val="EE3124"/>
                <w:sz w:val="24"/>
                <w:szCs w:val="24"/>
              </w:rPr>
              <w:lastRenderedPageBreak/>
              <w:t>Communication/Marketing Researcher – Level 1</w:t>
            </w:r>
          </w:p>
          <w:p w14:paraId="369E56F8" w14:textId="3A3D9A87" w:rsidR="00083724" w:rsidRPr="00083724" w:rsidRDefault="00292CCF" w:rsidP="00083724">
            <w:pPr>
              <w:pStyle w:val="TableParagraph"/>
              <w:ind w:left="173" w:right="173"/>
              <w:rPr>
                <w:color w:val="231F20"/>
              </w:rPr>
            </w:pPr>
            <w:r w:rsidRPr="00083724">
              <w:rPr>
                <w:b/>
                <w:bCs/>
              </w:rPr>
              <w:t>Functional Responsibilities:</w:t>
            </w:r>
            <w:r w:rsidRPr="00083724">
              <w:t xml:space="preserve"> </w:t>
            </w:r>
            <w:r w:rsidR="00083724" w:rsidRPr="00083724">
              <w:rPr>
                <w:color w:val="231F20"/>
              </w:rPr>
              <w:t>Directs, lead and manages communication/marketing research for national campaigns and programs, overseeing planning, implementation and analysis of formative, process and/or outcome evaluation. May direct development of conference programs, including marketing, outreach strategy, and meeting facilitation. Responsible for client contract for research and assures that client objectives are met.</w:t>
            </w:r>
          </w:p>
          <w:p w14:paraId="737B2FDF" w14:textId="77777777" w:rsidR="00083724" w:rsidRPr="00292CCF" w:rsidRDefault="00083724" w:rsidP="00083724">
            <w:pPr>
              <w:pStyle w:val="TableParagraph"/>
            </w:pPr>
            <w:r w:rsidRPr="00292CCF">
              <w:rPr>
                <w:b/>
                <w:bCs/>
                <w:i/>
              </w:rPr>
              <w:t>Minimum Education</w:t>
            </w:r>
            <w:r w:rsidRPr="00292CCF">
              <w:rPr>
                <w:i/>
              </w:rPr>
              <w:t xml:space="preserve">: </w:t>
            </w:r>
            <w:r w:rsidRPr="00292CCF">
              <w:t>Master’s Degree</w:t>
            </w:r>
          </w:p>
          <w:p w14:paraId="2189D167" w14:textId="57E87EAA" w:rsidR="00083724" w:rsidRPr="00083724" w:rsidRDefault="00083724" w:rsidP="00083724">
            <w:pPr>
              <w:pStyle w:val="TableParagraph"/>
            </w:pPr>
            <w:r w:rsidRPr="00292CCF">
              <w:rPr>
                <w:b/>
                <w:bCs/>
                <w:i/>
              </w:rPr>
              <w:t>Minimum Experience</w:t>
            </w:r>
            <w:r w:rsidRPr="00292CCF">
              <w:rPr>
                <w:i/>
              </w:rPr>
              <w:t xml:space="preserve">: </w:t>
            </w:r>
            <w:r w:rsidRPr="00292CCF">
              <w:t xml:space="preserve">14 </w:t>
            </w:r>
            <w:proofErr w:type="spellStart"/>
            <w:r w:rsidRPr="00083724">
              <w:rPr>
                <w:color w:val="231F20"/>
              </w:rPr>
              <w:t>years experience</w:t>
            </w:r>
            <w:proofErr w:type="spellEnd"/>
          </w:p>
        </w:tc>
      </w:tr>
      <w:tr w:rsidR="00083724" w14:paraId="70B1F6C0" w14:textId="77777777" w:rsidTr="00083724">
        <w:trPr>
          <w:trHeight w:val="2231"/>
        </w:trPr>
        <w:tc>
          <w:tcPr>
            <w:tcW w:w="10800" w:type="dxa"/>
            <w:shd w:val="clear" w:color="auto" w:fill="F9F5E8"/>
          </w:tcPr>
          <w:p w14:paraId="2AD16022" w14:textId="77777777" w:rsidR="00083724" w:rsidRPr="00BC520D" w:rsidRDefault="00083724" w:rsidP="00083724">
            <w:pPr>
              <w:pStyle w:val="TableParagraph"/>
              <w:ind w:right="172"/>
              <w:rPr>
                <w:b/>
                <w:bCs/>
                <w:i/>
                <w:color w:val="EE3124"/>
                <w:sz w:val="24"/>
                <w:szCs w:val="24"/>
              </w:rPr>
            </w:pPr>
            <w:r w:rsidRPr="00BC520D">
              <w:rPr>
                <w:b/>
                <w:bCs/>
                <w:i/>
                <w:color w:val="EE3124"/>
                <w:sz w:val="24"/>
                <w:szCs w:val="24"/>
              </w:rPr>
              <w:t xml:space="preserve">Communication/Marketing Researcher – Level 2 </w:t>
            </w:r>
          </w:p>
          <w:p w14:paraId="3D61B113" w14:textId="685DFA4B" w:rsidR="00083724" w:rsidRPr="00083724" w:rsidRDefault="00292CCF" w:rsidP="00083724">
            <w:pPr>
              <w:pStyle w:val="TableParagraph"/>
              <w:ind w:left="173" w:right="173"/>
            </w:pPr>
            <w:r w:rsidRPr="00083724">
              <w:rPr>
                <w:b/>
                <w:bCs/>
              </w:rPr>
              <w:t>Functional Responsibilities:</w:t>
            </w:r>
            <w:r w:rsidRPr="00083724">
              <w:t xml:space="preserve"> </w:t>
            </w:r>
            <w:r w:rsidR="00083724" w:rsidRPr="00083724">
              <w:rPr>
                <w:color w:val="231F20"/>
              </w:rPr>
              <w:t>Conducts components of communication/marketing research for national and regional campaigns and educational programs, including formative, process or outcome evaluation. Participates in planning implementation and analysis of research. May</w:t>
            </w:r>
          </w:p>
          <w:p w14:paraId="67D2ECA2" w14:textId="77777777" w:rsidR="00083724" w:rsidRPr="00083724" w:rsidRDefault="00083724" w:rsidP="00083724">
            <w:pPr>
              <w:pStyle w:val="TableParagraph"/>
              <w:ind w:right="189"/>
              <w:rPr>
                <w:color w:val="231F20"/>
              </w:rPr>
            </w:pPr>
            <w:r w:rsidRPr="00083724">
              <w:rPr>
                <w:color w:val="231F20"/>
              </w:rPr>
              <w:t>serve as a task lead for development of conference programs, including marketing, outreach strategy, and meeting facilitation.</w:t>
            </w:r>
          </w:p>
          <w:p w14:paraId="21CCEEAD" w14:textId="77777777" w:rsidR="00083724" w:rsidRPr="00292CCF" w:rsidRDefault="00083724" w:rsidP="00083724">
            <w:pPr>
              <w:pStyle w:val="TableParagraph"/>
            </w:pPr>
            <w:r w:rsidRPr="00292CCF">
              <w:rPr>
                <w:b/>
                <w:bCs/>
                <w:i/>
              </w:rPr>
              <w:t>Minimum Education</w:t>
            </w:r>
            <w:r w:rsidRPr="00292CCF">
              <w:rPr>
                <w:i/>
              </w:rPr>
              <w:t xml:space="preserve">: </w:t>
            </w:r>
            <w:r w:rsidRPr="00292CCF">
              <w:t>Master’s Degree</w:t>
            </w:r>
          </w:p>
          <w:p w14:paraId="364ADAA0" w14:textId="4DED24EF" w:rsidR="00083724" w:rsidRPr="00083724" w:rsidRDefault="00083724" w:rsidP="00083724">
            <w:pPr>
              <w:pStyle w:val="TableParagraph"/>
            </w:pPr>
            <w:r w:rsidRPr="00292CCF">
              <w:rPr>
                <w:b/>
                <w:bCs/>
                <w:i/>
              </w:rPr>
              <w:t>Minimum Experience</w:t>
            </w:r>
            <w:r w:rsidRPr="00292CCF">
              <w:rPr>
                <w:i/>
              </w:rPr>
              <w:t xml:space="preserve">: </w:t>
            </w:r>
            <w:r w:rsidRPr="00292CCF">
              <w:t>9 years of related experience</w:t>
            </w:r>
          </w:p>
        </w:tc>
      </w:tr>
      <w:tr w:rsidR="00083724" w14:paraId="3BEA8AE9" w14:textId="77777777" w:rsidTr="00292CCF">
        <w:trPr>
          <w:trHeight w:val="1429"/>
        </w:trPr>
        <w:tc>
          <w:tcPr>
            <w:tcW w:w="10800" w:type="dxa"/>
            <w:shd w:val="clear" w:color="auto" w:fill="F9F5E8"/>
          </w:tcPr>
          <w:p w14:paraId="4401C0C2" w14:textId="77777777" w:rsidR="00083724" w:rsidRPr="00BC520D" w:rsidRDefault="00083724" w:rsidP="00083724">
            <w:pPr>
              <w:pStyle w:val="TableParagraph"/>
              <w:ind w:right="261"/>
              <w:rPr>
                <w:b/>
                <w:bCs/>
                <w:i/>
                <w:color w:val="EE3124"/>
                <w:sz w:val="24"/>
                <w:szCs w:val="24"/>
              </w:rPr>
            </w:pPr>
            <w:r w:rsidRPr="00BC520D">
              <w:rPr>
                <w:b/>
                <w:bCs/>
                <w:i/>
                <w:color w:val="EE3124"/>
                <w:sz w:val="24"/>
                <w:szCs w:val="24"/>
              </w:rPr>
              <w:t xml:space="preserve">Communication/Marketing Researcher – Level 3 </w:t>
            </w:r>
          </w:p>
          <w:p w14:paraId="124CAEB7" w14:textId="7857F37F" w:rsidR="00083724" w:rsidRPr="00083724" w:rsidRDefault="00292CCF" w:rsidP="00083724">
            <w:pPr>
              <w:pStyle w:val="TableParagraph"/>
              <w:ind w:left="173" w:right="259"/>
              <w:rPr>
                <w:color w:val="231F20"/>
              </w:rPr>
            </w:pPr>
            <w:r w:rsidRPr="00083724">
              <w:rPr>
                <w:b/>
                <w:bCs/>
              </w:rPr>
              <w:t>Functional Responsibilities:</w:t>
            </w:r>
            <w:r w:rsidRPr="00083724">
              <w:t xml:space="preserve"> </w:t>
            </w:r>
            <w:r w:rsidR="00083724" w:rsidRPr="00083724">
              <w:rPr>
                <w:color w:val="231F20"/>
              </w:rPr>
              <w:t>Conducts components of marketing/ communication research to assist overall research and program efforts. Implements conference programs, including marketing, outreach strategy, and meeting facilitation.</w:t>
            </w:r>
          </w:p>
          <w:p w14:paraId="22D76CF6" w14:textId="77777777" w:rsidR="00083724" w:rsidRPr="00292CCF" w:rsidRDefault="00083724" w:rsidP="00083724">
            <w:pPr>
              <w:pStyle w:val="TableParagraph"/>
            </w:pPr>
            <w:r w:rsidRPr="00292CCF">
              <w:rPr>
                <w:b/>
                <w:bCs/>
                <w:i/>
              </w:rPr>
              <w:t>Minimum Education</w:t>
            </w:r>
            <w:r w:rsidRPr="00292CCF">
              <w:rPr>
                <w:i/>
              </w:rPr>
              <w:t xml:space="preserve">: </w:t>
            </w:r>
            <w:r w:rsidRPr="00292CCF">
              <w:t>Master’s Degree</w:t>
            </w:r>
          </w:p>
          <w:p w14:paraId="51301034" w14:textId="3D7BE1F9" w:rsidR="00083724" w:rsidRPr="00083724" w:rsidRDefault="00083724" w:rsidP="00083724">
            <w:pPr>
              <w:pStyle w:val="TableParagraph"/>
            </w:pPr>
            <w:r w:rsidRPr="00292CCF">
              <w:rPr>
                <w:b/>
                <w:bCs/>
                <w:i/>
              </w:rPr>
              <w:t>Minimum Experience</w:t>
            </w:r>
            <w:r w:rsidRPr="00292CCF">
              <w:rPr>
                <w:i/>
              </w:rPr>
              <w:t xml:space="preserve">: </w:t>
            </w:r>
            <w:r w:rsidRPr="00292CCF">
              <w:t xml:space="preserve">5 </w:t>
            </w:r>
            <w:proofErr w:type="spellStart"/>
            <w:r w:rsidRPr="00292CCF">
              <w:t>years experience</w:t>
            </w:r>
            <w:proofErr w:type="spellEnd"/>
          </w:p>
        </w:tc>
      </w:tr>
      <w:tr w:rsidR="00083724" w14:paraId="0B7AB683" w14:textId="77777777" w:rsidTr="00083724">
        <w:trPr>
          <w:trHeight w:val="1727"/>
        </w:trPr>
        <w:tc>
          <w:tcPr>
            <w:tcW w:w="10800" w:type="dxa"/>
            <w:shd w:val="clear" w:color="auto" w:fill="F9F5E8"/>
          </w:tcPr>
          <w:p w14:paraId="34768E2E" w14:textId="77777777" w:rsidR="00083724" w:rsidRPr="00BC520D" w:rsidRDefault="00083724" w:rsidP="00083724">
            <w:pPr>
              <w:pStyle w:val="TableParagraph"/>
              <w:ind w:right="189"/>
              <w:rPr>
                <w:b/>
                <w:bCs/>
                <w:i/>
                <w:color w:val="EE3124"/>
                <w:sz w:val="24"/>
                <w:szCs w:val="24"/>
              </w:rPr>
            </w:pPr>
            <w:r w:rsidRPr="00BC520D">
              <w:rPr>
                <w:b/>
                <w:bCs/>
                <w:i/>
                <w:color w:val="EE3124"/>
                <w:sz w:val="24"/>
                <w:szCs w:val="24"/>
              </w:rPr>
              <w:t xml:space="preserve">Communication/Marketing Researcher – Level 4 </w:t>
            </w:r>
          </w:p>
          <w:p w14:paraId="433957B2" w14:textId="612550B0" w:rsidR="00083724" w:rsidRPr="00083724" w:rsidRDefault="00292CCF" w:rsidP="00083724">
            <w:pPr>
              <w:pStyle w:val="TableParagraph"/>
              <w:ind w:left="173" w:right="187"/>
              <w:rPr>
                <w:color w:val="231F20"/>
              </w:rPr>
            </w:pPr>
            <w:r w:rsidRPr="00083724">
              <w:rPr>
                <w:b/>
                <w:bCs/>
              </w:rPr>
              <w:t>Functional Responsibilities:</w:t>
            </w:r>
            <w:r w:rsidRPr="00083724">
              <w:t xml:space="preserve"> </w:t>
            </w:r>
            <w:r w:rsidR="00083724" w:rsidRPr="00083724">
              <w:rPr>
                <w:color w:val="231F20"/>
              </w:rPr>
              <w:t>Provides research support to formative, process or outcome evaluations for national campaigns and marketing efforts. Provides support for implementation of conference programs, including marketing, outreach strategy, and meeting facilitation.</w:t>
            </w:r>
          </w:p>
          <w:p w14:paraId="09E63177" w14:textId="77777777" w:rsidR="00083724" w:rsidRPr="00292CCF" w:rsidRDefault="00083724" w:rsidP="00083724">
            <w:pPr>
              <w:pStyle w:val="TableParagraph"/>
            </w:pPr>
            <w:r w:rsidRPr="00292CCF">
              <w:rPr>
                <w:b/>
                <w:bCs/>
                <w:i/>
              </w:rPr>
              <w:t>Minimum Education</w:t>
            </w:r>
            <w:r w:rsidRPr="00292CCF">
              <w:rPr>
                <w:i/>
              </w:rPr>
              <w:t xml:space="preserve">: </w:t>
            </w:r>
            <w:r w:rsidRPr="00292CCF">
              <w:t>Bachelor’s Degree</w:t>
            </w:r>
          </w:p>
          <w:p w14:paraId="068DDD98" w14:textId="5F0467FD" w:rsidR="00083724" w:rsidRPr="00083724" w:rsidRDefault="00083724" w:rsidP="00083724">
            <w:pPr>
              <w:pStyle w:val="TableParagraph"/>
            </w:pPr>
            <w:r w:rsidRPr="00292CCF">
              <w:rPr>
                <w:b/>
                <w:bCs/>
                <w:i/>
              </w:rPr>
              <w:t>Minimum Experience</w:t>
            </w:r>
            <w:r w:rsidRPr="00292CCF">
              <w:rPr>
                <w:i/>
              </w:rPr>
              <w:t xml:space="preserve">: </w:t>
            </w:r>
            <w:r w:rsidRPr="00292CCF">
              <w:t xml:space="preserve">3 </w:t>
            </w:r>
            <w:proofErr w:type="spellStart"/>
            <w:r w:rsidRPr="00292CCF">
              <w:t>years experience</w:t>
            </w:r>
            <w:proofErr w:type="spellEnd"/>
          </w:p>
        </w:tc>
      </w:tr>
      <w:tr w:rsidR="00083724" w14:paraId="02AE4328" w14:textId="77777777" w:rsidTr="00292CCF">
        <w:trPr>
          <w:trHeight w:val="1474"/>
        </w:trPr>
        <w:tc>
          <w:tcPr>
            <w:tcW w:w="10800" w:type="dxa"/>
            <w:shd w:val="clear" w:color="auto" w:fill="F9F5E8"/>
          </w:tcPr>
          <w:p w14:paraId="5DFDCC70" w14:textId="77777777" w:rsidR="00083724" w:rsidRPr="00BC520D" w:rsidRDefault="00083724" w:rsidP="00083724">
            <w:pPr>
              <w:pStyle w:val="TableParagraph"/>
              <w:ind w:right="167"/>
              <w:rPr>
                <w:b/>
                <w:bCs/>
                <w:i/>
                <w:color w:val="EE3124"/>
                <w:sz w:val="24"/>
                <w:szCs w:val="24"/>
              </w:rPr>
            </w:pPr>
            <w:r w:rsidRPr="00BC520D">
              <w:rPr>
                <w:b/>
                <w:bCs/>
                <w:i/>
                <w:color w:val="EE3124"/>
                <w:sz w:val="24"/>
                <w:szCs w:val="24"/>
              </w:rPr>
              <w:t xml:space="preserve">Communication/Marketing Support – Level 1 </w:t>
            </w:r>
          </w:p>
          <w:p w14:paraId="6C98D9F3" w14:textId="6F954C06" w:rsidR="00083724" w:rsidRPr="00083724" w:rsidRDefault="00292CCF" w:rsidP="00083724">
            <w:pPr>
              <w:pStyle w:val="TableParagraph"/>
              <w:ind w:left="173" w:right="173"/>
              <w:rPr>
                <w:color w:val="231F20"/>
              </w:rPr>
            </w:pPr>
            <w:r w:rsidRPr="00083724">
              <w:rPr>
                <w:b/>
                <w:bCs/>
              </w:rPr>
              <w:t>Functional Responsibilities:</w:t>
            </w:r>
            <w:r w:rsidRPr="00083724">
              <w:t xml:space="preserve"> </w:t>
            </w:r>
            <w:r w:rsidR="00083724" w:rsidRPr="00083724">
              <w:rPr>
                <w:color w:val="231F20"/>
              </w:rPr>
              <w:t>Conducts components of marketing/ media/ web/</w:t>
            </w:r>
            <w:proofErr w:type="gramStart"/>
            <w:r w:rsidR="00083724" w:rsidRPr="00083724">
              <w:rPr>
                <w:color w:val="231F20"/>
              </w:rPr>
              <w:t>Provides assistance to</w:t>
            </w:r>
            <w:proofErr w:type="gramEnd"/>
            <w:r w:rsidR="00083724" w:rsidRPr="00083724">
              <w:rPr>
                <w:color w:val="231F20"/>
              </w:rPr>
              <w:t xml:space="preserve"> communication, marketing, and conference programs including materials development and dissemination, media relations support, etc.</w:t>
            </w:r>
          </w:p>
          <w:p w14:paraId="3EEE2362" w14:textId="77777777" w:rsidR="00083724" w:rsidRPr="00292CCF" w:rsidRDefault="00083724" w:rsidP="00083724">
            <w:pPr>
              <w:pStyle w:val="TableParagraph"/>
            </w:pPr>
            <w:r w:rsidRPr="00292CCF">
              <w:rPr>
                <w:b/>
                <w:bCs/>
                <w:i/>
              </w:rPr>
              <w:t>Minimum Education</w:t>
            </w:r>
            <w:r w:rsidRPr="00292CCF">
              <w:rPr>
                <w:i/>
              </w:rPr>
              <w:t xml:space="preserve">: </w:t>
            </w:r>
            <w:r w:rsidRPr="00292CCF">
              <w:t>Bachelor’s Degree</w:t>
            </w:r>
          </w:p>
          <w:p w14:paraId="54F97FF2" w14:textId="50D033DA" w:rsidR="00083724" w:rsidRPr="00083724" w:rsidRDefault="00083724" w:rsidP="00083724">
            <w:pPr>
              <w:pStyle w:val="TableParagraph"/>
            </w:pPr>
            <w:r w:rsidRPr="00292CCF">
              <w:rPr>
                <w:b/>
                <w:bCs/>
                <w:i/>
              </w:rPr>
              <w:t>Minimum Experience</w:t>
            </w:r>
            <w:r w:rsidRPr="00292CCF">
              <w:rPr>
                <w:i/>
              </w:rPr>
              <w:t xml:space="preserve">: </w:t>
            </w:r>
            <w:r w:rsidRPr="00292CCF">
              <w:t xml:space="preserve">2 </w:t>
            </w:r>
            <w:proofErr w:type="spellStart"/>
            <w:r w:rsidRPr="00292CCF">
              <w:t>years experience</w:t>
            </w:r>
            <w:proofErr w:type="spellEnd"/>
          </w:p>
        </w:tc>
      </w:tr>
      <w:tr w:rsidR="00083724" w14:paraId="391BC82D" w14:textId="77777777" w:rsidTr="00292CCF">
        <w:trPr>
          <w:trHeight w:val="1393"/>
        </w:trPr>
        <w:tc>
          <w:tcPr>
            <w:tcW w:w="10800" w:type="dxa"/>
            <w:shd w:val="clear" w:color="auto" w:fill="F9F5E8"/>
          </w:tcPr>
          <w:p w14:paraId="5815F86F" w14:textId="77777777" w:rsidR="00083724" w:rsidRPr="00BC520D" w:rsidRDefault="00083724" w:rsidP="00083724">
            <w:pPr>
              <w:pStyle w:val="TableParagraph"/>
              <w:ind w:right="351"/>
              <w:rPr>
                <w:b/>
                <w:bCs/>
                <w:i/>
                <w:color w:val="EE3124"/>
                <w:sz w:val="24"/>
                <w:szCs w:val="24"/>
              </w:rPr>
            </w:pPr>
            <w:r w:rsidRPr="00BC520D">
              <w:rPr>
                <w:b/>
                <w:bCs/>
                <w:i/>
                <w:color w:val="EE3124"/>
                <w:sz w:val="24"/>
                <w:szCs w:val="24"/>
              </w:rPr>
              <w:t xml:space="preserve">Communication/Marketing Support – Level 2 </w:t>
            </w:r>
          </w:p>
          <w:p w14:paraId="5DE8B069" w14:textId="5FDB3A0E" w:rsidR="00083724" w:rsidRPr="00083724" w:rsidRDefault="00BC520D" w:rsidP="00083724">
            <w:pPr>
              <w:pStyle w:val="TableParagraph"/>
              <w:ind w:left="173" w:right="346"/>
              <w:rPr>
                <w:color w:val="231F20"/>
              </w:rPr>
            </w:pPr>
            <w:r w:rsidRPr="00083724">
              <w:rPr>
                <w:b/>
                <w:bCs/>
              </w:rPr>
              <w:t>Functional Responsibilities:</w:t>
            </w:r>
            <w:r w:rsidRPr="00083724">
              <w:t xml:space="preserve"> </w:t>
            </w:r>
            <w:proofErr w:type="gramStart"/>
            <w:r w:rsidR="00083724" w:rsidRPr="00083724">
              <w:rPr>
                <w:color w:val="231F20"/>
              </w:rPr>
              <w:t>Provides assistance to</w:t>
            </w:r>
            <w:proofErr w:type="gramEnd"/>
            <w:r w:rsidR="00083724" w:rsidRPr="00083724">
              <w:rPr>
                <w:color w:val="231F20"/>
              </w:rPr>
              <w:t xml:space="preserve"> communication/media, marketing, and conference programs and/or research and evaluations for marketing efforts.</w:t>
            </w:r>
          </w:p>
          <w:p w14:paraId="42C4902D" w14:textId="77777777" w:rsidR="00083724" w:rsidRPr="00292CCF" w:rsidRDefault="00083724" w:rsidP="00083724">
            <w:pPr>
              <w:pStyle w:val="TableParagraph"/>
            </w:pPr>
            <w:r w:rsidRPr="00292CCF">
              <w:rPr>
                <w:b/>
                <w:bCs/>
                <w:i/>
              </w:rPr>
              <w:t>Minimum Education</w:t>
            </w:r>
            <w:r w:rsidRPr="00292CCF">
              <w:rPr>
                <w:i/>
              </w:rPr>
              <w:t xml:space="preserve">: </w:t>
            </w:r>
            <w:r w:rsidRPr="00292CCF">
              <w:t>Bachelor’s Degree</w:t>
            </w:r>
          </w:p>
          <w:p w14:paraId="09DBD4A2" w14:textId="77777777" w:rsidR="00083724" w:rsidRPr="00292CCF" w:rsidRDefault="00083724" w:rsidP="00083724">
            <w:pPr>
              <w:pStyle w:val="TableParagraph"/>
              <w:ind w:right="351"/>
            </w:pPr>
            <w:r w:rsidRPr="00292CCF">
              <w:rPr>
                <w:b/>
                <w:bCs/>
                <w:i/>
              </w:rPr>
              <w:t>Minimum Experience</w:t>
            </w:r>
            <w:r w:rsidRPr="00292CCF">
              <w:rPr>
                <w:i/>
              </w:rPr>
              <w:t xml:space="preserve">: </w:t>
            </w:r>
            <w:r w:rsidRPr="00292CCF">
              <w:t xml:space="preserve">0 </w:t>
            </w:r>
            <w:proofErr w:type="spellStart"/>
            <w:proofErr w:type="gramStart"/>
            <w:r w:rsidRPr="00292CCF">
              <w:t>years</w:t>
            </w:r>
            <w:proofErr w:type="gramEnd"/>
            <w:r w:rsidRPr="00292CCF">
              <w:t xml:space="preserve"> experience</w:t>
            </w:r>
            <w:proofErr w:type="spellEnd"/>
          </w:p>
          <w:p w14:paraId="1FA5DCFE" w14:textId="69590BF5" w:rsidR="00083724" w:rsidRPr="00083724" w:rsidRDefault="00083724" w:rsidP="00083724">
            <w:pPr>
              <w:pStyle w:val="TableParagraph"/>
            </w:pPr>
          </w:p>
        </w:tc>
      </w:tr>
      <w:tr w:rsidR="00083724" w14:paraId="0F87E2EC" w14:textId="77777777" w:rsidTr="00292CCF">
        <w:trPr>
          <w:trHeight w:val="1340"/>
        </w:trPr>
        <w:tc>
          <w:tcPr>
            <w:tcW w:w="10800" w:type="dxa"/>
            <w:shd w:val="clear" w:color="auto" w:fill="F9F5E8"/>
          </w:tcPr>
          <w:p w14:paraId="76DA4C13" w14:textId="77777777" w:rsidR="00083724" w:rsidRPr="00BC520D" w:rsidRDefault="00083724" w:rsidP="00083724">
            <w:pPr>
              <w:pStyle w:val="TableParagraph"/>
              <w:ind w:right="365"/>
              <w:rPr>
                <w:b/>
                <w:bCs/>
                <w:i/>
                <w:color w:val="EE3124"/>
                <w:sz w:val="24"/>
                <w:szCs w:val="24"/>
              </w:rPr>
            </w:pPr>
            <w:r w:rsidRPr="00BC520D">
              <w:rPr>
                <w:b/>
                <w:bCs/>
                <w:i/>
                <w:color w:val="EE3124"/>
                <w:sz w:val="24"/>
                <w:szCs w:val="24"/>
              </w:rPr>
              <w:t xml:space="preserve">Communication/Marketing Support – Level 3 </w:t>
            </w:r>
          </w:p>
          <w:p w14:paraId="2FA5618D" w14:textId="4D926516" w:rsidR="00083724" w:rsidRPr="00083724" w:rsidRDefault="00292CCF" w:rsidP="00083724">
            <w:pPr>
              <w:pStyle w:val="TableParagraph"/>
              <w:ind w:left="173" w:right="360"/>
              <w:rPr>
                <w:color w:val="231F20"/>
              </w:rPr>
            </w:pPr>
            <w:r w:rsidRPr="00083724">
              <w:rPr>
                <w:b/>
                <w:bCs/>
              </w:rPr>
              <w:t>Functional Responsibilities:</w:t>
            </w:r>
            <w:r w:rsidRPr="00083724">
              <w:t xml:space="preserve"> </w:t>
            </w:r>
            <w:r w:rsidR="00083724" w:rsidRPr="00083724">
              <w:rPr>
                <w:color w:val="231F20"/>
              </w:rPr>
              <w:t>Provides support to communication and conference programs and/or research and evaluations for national campaigns and marketing efforts.</w:t>
            </w:r>
          </w:p>
          <w:p w14:paraId="769C2062" w14:textId="77777777" w:rsidR="00083724" w:rsidRPr="00292CCF" w:rsidRDefault="00083724" w:rsidP="00083724">
            <w:pPr>
              <w:pStyle w:val="TableParagraph"/>
            </w:pPr>
            <w:r w:rsidRPr="00292CCF">
              <w:rPr>
                <w:iCs/>
              </w:rPr>
              <w:t>Minimum Education</w:t>
            </w:r>
            <w:r w:rsidRPr="00292CCF">
              <w:rPr>
                <w:i/>
              </w:rPr>
              <w:t xml:space="preserve">: </w:t>
            </w:r>
            <w:r w:rsidRPr="00292CCF">
              <w:t>High School Diploma</w:t>
            </w:r>
          </w:p>
          <w:p w14:paraId="13752136" w14:textId="5E93385A" w:rsidR="00083724" w:rsidRPr="00083724" w:rsidRDefault="00083724" w:rsidP="00083724">
            <w:pPr>
              <w:pStyle w:val="TableParagraph"/>
            </w:pPr>
            <w:r w:rsidRPr="00292CCF">
              <w:rPr>
                <w:b/>
                <w:bCs/>
                <w:i/>
              </w:rPr>
              <w:t>Minimum Experience</w:t>
            </w:r>
            <w:r w:rsidRPr="00292CCF">
              <w:rPr>
                <w:i/>
              </w:rPr>
              <w:t xml:space="preserve">: </w:t>
            </w:r>
            <w:r w:rsidRPr="00292CCF">
              <w:t xml:space="preserve">2 </w:t>
            </w:r>
            <w:proofErr w:type="spellStart"/>
            <w:r w:rsidRPr="00292CCF">
              <w:t>years experience</w:t>
            </w:r>
            <w:proofErr w:type="spellEnd"/>
          </w:p>
        </w:tc>
      </w:tr>
      <w:tr w:rsidR="00083724" w14:paraId="3A99CD9F" w14:textId="77777777" w:rsidTr="00292CCF">
        <w:trPr>
          <w:trHeight w:val="1331"/>
        </w:trPr>
        <w:tc>
          <w:tcPr>
            <w:tcW w:w="10800" w:type="dxa"/>
            <w:shd w:val="clear" w:color="auto" w:fill="F9F5E8"/>
          </w:tcPr>
          <w:p w14:paraId="1D99E025" w14:textId="77777777" w:rsidR="00083724" w:rsidRPr="00BC520D" w:rsidRDefault="00083724" w:rsidP="00083724">
            <w:pPr>
              <w:pStyle w:val="TableParagraph"/>
              <w:rPr>
                <w:b/>
                <w:bCs/>
                <w:i/>
                <w:sz w:val="24"/>
                <w:szCs w:val="24"/>
              </w:rPr>
            </w:pPr>
            <w:r w:rsidRPr="00BC520D">
              <w:rPr>
                <w:b/>
                <w:bCs/>
                <w:i/>
                <w:color w:val="EE3124"/>
                <w:sz w:val="24"/>
                <w:szCs w:val="24"/>
              </w:rPr>
              <w:t>Writer/Editor</w:t>
            </w:r>
          </w:p>
          <w:p w14:paraId="3338AC08" w14:textId="043CCDD8" w:rsidR="00083724" w:rsidRPr="00083724" w:rsidRDefault="00292CCF" w:rsidP="00083724">
            <w:pPr>
              <w:pStyle w:val="TableParagraph"/>
              <w:rPr>
                <w:color w:val="231F20"/>
              </w:rPr>
            </w:pPr>
            <w:r w:rsidRPr="00083724">
              <w:rPr>
                <w:b/>
                <w:bCs/>
              </w:rPr>
              <w:t>Functional Responsibilities:</w:t>
            </w:r>
            <w:r w:rsidRPr="00083724">
              <w:t xml:space="preserve"> </w:t>
            </w:r>
            <w:r w:rsidR="00083724" w:rsidRPr="00083724">
              <w:rPr>
                <w:color w:val="231F20"/>
              </w:rPr>
              <w:t xml:space="preserve">Provides writing and editing services, acting as lead for development of </w:t>
            </w:r>
            <w:proofErr w:type="gramStart"/>
            <w:r w:rsidR="00083724" w:rsidRPr="00083724">
              <w:rPr>
                <w:color w:val="231F20"/>
              </w:rPr>
              <w:t>consumer</w:t>
            </w:r>
            <w:proofErr w:type="gramEnd"/>
            <w:r w:rsidR="00083724" w:rsidRPr="00083724">
              <w:rPr>
                <w:color w:val="231F20"/>
              </w:rPr>
              <w:t xml:space="preserve"> and provider materials, articles, news releases, conference proceedings, etc.</w:t>
            </w:r>
          </w:p>
          <w:p w14:paraId="202C786A" w14:textId="77777777" w:rsidR="00083724" w:rsidRPr="00292CCF" w:rsidRDefault="00083724" w:rsidP="00083724">
            <w:pPr>
              <w:pStyle w:val="TableParagraph"/>
            </w:pPr>
            <w:r w:rsidRPr="00292CCF">
              <w:rPr>
                <w:b/>
                <w:bCs/>
                <w:i/>
              </w:rPr>
              <w:t>Minimum Education</w:t>
            </w:r>
            <w:r w:rsidRPr="00292CCF">
              <w:rPr>
                <w:i/>
              </w:rPr>
              <w:t xml:space="preserve">: </w:t>
            </w:r>
            <w:r w:rsidRPr="00292CCF">
              <w:t>Bachelor’s Degree</w:t>
            </w:r>
          </w:p>
          <w:p w14:paraId="03A06044" w14:textId="65143540" w:rsidR="00083724" w:rsidRPr="00083724" w:rsidRDefault="00083724" w:rsidP="00083724">
            <w:pPr>
              <w:pStyle w:val="TableParagraph"/>
            </w:pPr>
            <w:r w:rsidRPr="00292CCF">
              <w:rPr>
                <w:b/>
                <w:bCs/>
                <w:i/>
              </w:rPr>
              <w:t>Minimum Experience</w:t>
            </w:r>
            <w:r w:rsidRPr="00292CCF">
              <w:rPr>
                <w:i/>
              </w:rPr>
              <w:t xml:space="preserve">: </w:t>
            </w:r>
            <w:r w:rsidRPr="00292CCF">
              <w:t xml:space="preserve">5 </w:t>
            </w:r>
            <w:proofErr w:type="spellStart"/>
            <w:r w:rsidRPr="00292CCF">
              <w:t>years experience</w:t>
            </w:r>
            <w:proofErr w:type="spellEnd"/>
          </w:p>
        </w:tc>
      </w:tr>
      <w:tr w:rsidR="00083724" w14:paraId="316149CE" w14:textId="77777777" w:rsidTr="00292CCF">
        <w:trPr>
          <w:trHeight w:val="1592"/>
        </w:trPr>
        <w:tc>
          <w:tcPr>
            <w:tcW w:w="10800" w:type="dxa"/>
            <w:shd w:val="clear" w:color="auto" w:fill="F9F5E8"/>
          </w:tcPr>
          <w:p w14:paraId="1DE21934" w14:textId="77777777" w:rsidR="00083724" w:rsidRPr="00292CCF" w:rsidRDefault="00083724" w:rsidP="00083724">
            <w:pPr>
              <w:pStyle w:val="TableParagraph"/>
              <w:rPr>
                <w:b/>
                <w:bCs/>
                <w:i/>
              </w:rPr>
            </w:pPr>
            <w:r w:rsidRPr="00292CCF">
              <w:rPr>
                <w:b/>
                <w:bCs/>
                <w:i/>
                <w:color w:val="EE3124"/>
              </w:rPr>
              <w:lastRenderedPageBreak/>
              <w:t>Graphic Designer – Level 1</w:t>
            </w:r>
          </w:p>
          <w:p w14:paraId="05EDA667" w14:textId="2BB18A92" w:rsidR="00083724" w:rsidRPr="00083724" w:rsidRDefault="00292CCF" w:rsidP="00083724">
            <w:pPr>
              <w:pStyle w:val="TableParagraph"/>
              <w:ind w:right="294"/>
              <w:rPr>
                <w:color w:val="231F20"/>
              </w:rPr>
            </w:pPr>
            <w:r w:rsidRPr="00083724">
              <w:rPr>
                <w:b/>
                <w:bCs/>
              </w:rPr>
              <w:t>Functional Responsibilities:</w:t>
            </w:r>
            <w:r w:rsidRPr="00083724">
              <w:t xml:space="preserve"> </w:t>
            </w:r>
            <w:r w:rsidR="00083724" w:rsidRPr="00083724">
              <w:rPr>
                <w:color w:val="231F20"/>
              </w:rPr>
              <w:t xml:space="preserve">Develops and designs the aesthetics, visual design and/or layout of artwork, component design, marketing materials and packaging of both print and electronic products to enhance product and program image. Requires knowledge of </w:t>
            </w:r>
            <w:proofErr w:type="gramStart"/>
            <w:r w:rsidR="00083724" w:rsidRPr="00083724">
              <w:rPr>
                <w:color w:val="231F20"/>
              </w:rPr>
              <w:t>industry relevant multimedia software</w:t>
            </w:r>
            <w:proofErr w:type="gramEnd"/>
            <w:r w:rsidR="00083724" w:rsidRPr="00083724">
              <w:rPr>
                <w:color w:val="231F20"/>
              </w:rPr>
              <w:t>.</w:t>
            </w:r>
          </w:p>
          <w:p w14:paraId="09156DFA" w14:textId="77777777" w:rsidR="00083724" w:rsidRPr="00292CCF" w:rsidRDefault="00083724" w:rsidP="00083724">
            <w:pPr>
              <w:pStyle w:val="TableParagraph"/>
            </w:pPr>
            <w:r w:rsidRPr="00292CCF">
              <w:rPr>
                <w:b/>
                <w:bCs/>
                <w:i/>
              </w:rPr>
              <w:t>Minimum Education</w:t>
            </w:r>
            <w:r w:rsidRPr="00292CCF">
              <w:rPr>
                <w:i/>
              </w:rPr>
              <w:t xml:space="preserve">: </w:t>
            </w:r>
            <w:r w:rsidRPr="00292CCF">
              <w:t>Bachelor’s Degree</w:t>
            </w:r>
          </w:p>
          <w:p w14:paraId="05B5FAC0" w14:textId="1628B7E9" w:rsidR="00083724" w:rsidRPr="00083724" w:rsidRDefault="00083724" w:rsidP="00083724">
            <w:pPr>
              <w:pStyle w:val="TableParagraph"/>
            </w:pPr>
            <w:r w:rsidRPr="00292CCF">
              <w:rPr>
                <w:b/>
                <w:bCs/>
                <w:i/>
              </w:rPr>
              <w:t>Minimum Experience</w:t>
            </w:r>
            <w:r w:rsidRPr="00292CCF">
              <w:rPr>
                <w:i/>
              </w:rPr>
              <w:t xml:space="preserve">: </w:t>
            </w:r>
            <w:r w:rsidRPr="00292CCF">
              <w:t xml:space="preserve">7 </w:t>
            </w:r>
            <w:proofErr w:type="spellStart"/>
            <w:r w:rsidRPr="00292CCF">
              <w:t>years experience</w:t>
            </w:r>
            <w:proofErr w:type="spellEnd"/>
          </w:p>
        </w:tc>
      </w:tr>
      <w:tr w:rsidR="00083724" w14:paraId="600F2543" w14:textId="77777777" w:rsidTr="00292CCF">
        <w:trPr>
          <w:trHeight w:val="1996"/>
        </w:trPr>
        <w:tc>
          <w:tcPr>
            <w:tcW w:w="10800" w:type="dxa"/>
            <w:shd w:val="clear" w:color="auto" w:fill="F9F5E8"/>
          </w:tcPr>
          <w:p w14:paraId="68BF4E4A" w14:textId="2061394C" w:rsidR="00083724" w:rsidRPr="00292CCF" w:rsidRDefault="00083724" w:rsidP="00083724">
            <w:pPr>
              <w:pStyle w:val="TableParagraph"/>
              <w:rPr>
                <w:b/>
                <w:bCs/>
                <w:i/>
              </w:rPr>
            </w:pPr>
            <w:r w:rsidRPr="00292CCF">
              <w:rPr>
                <w:b/>
                <w:bCs/>
                <w:i/>
                <w:color w:val="EE3124"/>
              </w:rPr>
              <w:t>Graphic Designer – Level 2* (15080 – Graphic Artist)</w:t>
            </w:r>
            <w:r w:rsidR="000D5B44">
              <w:rPr>
                <w:b/>
                <w:bCs/>
                <w:i/>
                <w:color w:val="EE3124"/>
                <w:sz w:val="24"/>
              </w:rPr>
              <w:t xml:space="preserve"> -</w:t>
            </w:r>
            <w:r w:rsidR="000D5B44">
              <w:t xml:space="preserve"> </w:t>
            </w:r>
            <w:r w:rsidR="000D5B44" w:rsidRPr="00C44675">
              <w:rPr>
                <w:b/>
                <w:bCs/>
                <w:i/>
                <w:color w:val="EE3124"/>
                <w:sz w:val="24"/>
              </w:rPr>
              <w:t>*SCA Eligible Category</w:t>
            </w:r>
            <w:r w:rsidRPr="00292CCF">
              <w:rPr>
                <w:b/>
                <w:bCs/>
                <w:i/>
                <w:color w:val="EE3124"/>
              </w:rPr>
              <w:t xml:space="preserve"> </w:t>
            </w:r>
          </w:p>
          <w:p w14:paraId="0E2B5B7B" w14:textId="551DD83B" w:rsidR="00083724" w:rsidRPr="00083724" w:rsidRDefault="00292CCF" w:rsidP="00083724">
            <w:pPr>
              <w:pStyle w:val="TableParagraph"/>
              <w:ind w:right="167"/>
              <w:rPr>
                <w:color w:val="231F20"/>
              </w:rPr>
            </w:pPr>
            <w:r w:rsidRPr="00083724">
              <w:rPr>
                <w:b/>
                <w:bCs/>
              </w:rPr>
              <w:t>Functional Responsibilities:</w:t>
            </w:r>
            <w:r w:rsidRPr="00083724">
              <w:t xml:space="preserve"> </w:t>
            </w:r>
            <w:r w:rsidR="00083724" w:rsidRPr="00083724">
              <w:rPr>
                <w:color w:val="231F20"/>
              </w:rPr>
              <w:t>Provide creative conceptualization, layout, design and production of high quality, complex documents— which may include proposals, reports, presentations, marketing collateral, event materials, posters, and newsletters— utilizing various desktop publishing software applications.</w:t>
            </w:r>
          </w:p>
          <w:p w14:paraId="3061350F" w14:textId="77777777" w:rsidR="00083724" w:rsidRPr="00292CCF" w:rsidRDefault="00083724" w:rsidP="00083724">
            <w:pPr>
              <w:pStyle w:val="TableParagraph"/>
            </w:pPr>
            <w:r w:rsidRPr="00292CCF">
              <w:rPr>
                <w:b/>
                <w:bCs/>
                <w:i/>
              </w:rPr>
              <w:t>Minimum Education</w:t>
            </w:r>
            <w:r w:rsidRPr="00292CCF">
              <w:rPr>
                <w:i/>
              </w:rPr>
              <w:t xml:space="preserve">: </w:t>
            </w:r>
            <w:r w:rsidRPr="00292CCF">
              <w:t>High School Diploma</w:t>
            </w:r>
          </w:p>
          <w:p w14:paraId="0DB96A01" w14:textId="77777777" w:rsidR="00292CCF" w:rsidRDefault="00083724" w:rsidP="00292CCF">
            <w:pPr>
              <w:pStyle w:val="TableParagraph"/>
            </w:pPr>
            <w:r w:rsidRPr="00292CCF">
              <w:rPr>
                <w:b/>
                <w:bCs/>
                <w:i/>
              </w:rPr>
              <w:t>Minimum Experience</w:t>
            </w:r>
            <w:r w:rsidRPr="00292CCF">
              <w:rPr>
                <w:i/>
              </w:rPr>
              <w:t xml:space="preserve">: </w:t>
            </w:r>
            <w:r w:rsidRPr="00292CCF">
              <w:t xml:space="preserve">3 </w:t>
            </w:r>
            <w:proofErr w:type="spellStart"/>
            <w:r w:rsidRPr="00292CCF">
              <w:t>years experience</w:t>
            </w:r>
            <w:proofErr w:type="spellEnd"/>
          </w:p>
          <w:p w14:paraId="0C5CD2C9" w14:textId="4CDFEF27" w:rsidR="00292CCF" w:rsidRPr="00083724" w:rsidRDefault="00292CCF" w:rsidP="00292CCF">
            <w:pPr>
              <w:pStyle w:val="TableParagraph"/>
            </w:pPr>
          </w:p>
        </w:tc>
      </w:tr>
      <w:tr w:rsidR="00083724" w14:paraId="16EAD2B9" w14:textId="77777777" w:rsidTr="00292CCF">
        <w:trPr>
          <w:trHeight w:val="2042"/>
        </w:trPr>
        <w:tc>
          <w:tcPr>
            <w:tcW w:w="10800" w:type="dxa"/>
            <w:shd w:val="clear" w:color="auto" w:fill="F9F5E8"/>
          </w:tcPr>
          <w:p w14:paraId="76614615" w14:textId="77777777" w:rsidR="00083724" w:rsidRPr="00292CCF" w:rsidRDefault="00083724" w:rsidP="00083724">
            <w:pPr>
              <w:pStyle w:val="TableParagraph"/>
              <w:ind w:right="162"/>
              <w:rPr>
                <w:b/>
                <w:bCs/>
                <w:i/>
                <w:color w:val="EE3124"/>
              </w:rPr>
            </w:pPr>
            <w:r w:rsidRPr="00292CCF">
              <w:rPr>
                <w:b/>
                <w:bCs/>
                <w:i/>
                <w:color w:val="EE3124"/>
              </w:rPr>
              <w:t>IT/Security/Digital Media/Web Staff – Level 1</w:t>
            </w:r>
          </w:p>
          <w:p w14:paraId="0CCA8FDD" w14:textId="74FD3D6D" w:rsidR="00083724" w:rsidRPr="00083724" w:rsidRDefault="00292CCF" w:rsidP="00083724">
            <w:pPr>
              <w:pStyle w:val="TableParagraph"/>
              <w:ind w:left="173" w:right="158"/>
            </w:pPr>
            <w:r w:rsidRPr="00083724">
              <w:rPr>
                <w:b/>
                <w:bCs/>
              </w:rPr>
              <w:t>Functional Responsibilities:</w:t>
            </w:r>
            <w:r w:rsidRPr="00083724">
              <w:t xml:space="preserve"> </w:t>
            </w:r>
            <w:r w:rsidR="00083724" w:rsidRPr="00083724">
              <w:rPr>
                <w:color w:val="231F20"/>
              </w:rPr>
              <w:t>Coordinates the design, development, testing, and maintenance of digital/web and technology projects across the company.</w:t>
            </w:r>
          </w:p>
          <w:p w14:paraId="51FDCB0E" w14:textId="77777777" w:rsidR="00083724" w:rsidRPr="00083724" w:rsidRDefault="00083724" w:rsidP="00083724">
            <w:pPr>
              <w:pStyle w:val="TableParagraph"/>
              <w:ind w:right="192"/>
              <w:rPr>
                <w:color w:val="231F20"/>
              </w:rPr>
            </w:pPr>
            <w:r w:rsidRPr="00083724">
              <w:rPr>
                <w:color w:val="231F20"/>
              </w:rPr>
              <w:t>Advises project teams on business strategies, application design, contractor engagement, products, and all aspects of developing and deploying successful digital solutions for media campaigns and conferences.</w:t>
            </w:r>
          </w:p>
          <w:p w14:paraId="1063B3A7" w14:textId="77777777" w:rsidR="00083724" w:rsidRPr="00292CCF" w:rsidRDefault="00083724" w:rsidP="00083724">
            <w:pPr>
              <w:pStyle w:val="TableParagraph"/>
            </w:pPr>
            <w:r w:rsidRPr="00292CCF">
              <w:rPr>
                <w:b/>
                <w:bCs/>
                <w:i/>
              </w:rPr>
              <w:t>Minimum Education</w:t>
            </w:r>
            <w:r w:rsidRPr="00292CCF">
              <w:rPr>
                <w:i/>
              </w:rPr>
              <w:t xml:space="preserve">: </w:t>
            </w:r>
            <w:r w:rsidRPr="00292CCF">
              <w:t>Bachelor’s Degree</w:t>
            </w:r>
          </w:p>
          <w:p w14:paraId="18552EA3" w14:textId="5BEFBFCB" w:rsidR="00083724" w:rsidRPr="00083724" w:rsidRDefault="00083724" w:rsidP="00083724">
            <w:pPr>
              <w:pStyle w:val="TableParagraph"/>
            </w:pPr>
            <w:r w:rsidRPr="00292CCF">
              <w:rPr>
                <w:b/>
                <w:bCs/>
                <w:i/>
              </w:rPr>
              <w:t>Minimum Experience</w:t>
            </w:r>
            <w:r w:rsidRPr="00292CCF">
              <w:rPr>
                <w:i/>
              </w:rPr>
              <w:t xml:space="preserve">: </w:t>
            </w:r>
            <w:r w:rsidRPr="00292CCF">
              <w:t xml:space="preserve">10 </w:t>
            </w:r>
            <w:proofErr w:type="spellStart"/>
            <w:r w:rsidRPr="00292CCF">
              <w:t xml:space="preserve">years </w:t>
            </w:r>
            <w:r w:rsidRPr="00083724">
              <w:rPr>
                <w:color w:val="231F20"/>
              </w:rPr>
              <w:t>experience</w:t>
            </w:r>
            <w:proofErr w:type="spellEnd"/>
          </w:p>
        </w:tc>
      </w:tr>
      <w:tr w:rsidR="00083724" w14:paraId="6A90EFD4" w14:textId="77777777" w:rsidTr="00292CCF">
        <w:trPr>
          <w:trHeight w:val="1357"/>
        </w:trPr>
        <w:tc>
          <w:tcPr>
            <w:tcW w:w="10800" w:type="dxa"/>
            <w:shd w:val="clear" w:color="auto" w:fill="F9F5E8"/>
          </w:tcPr>
          <w:p w14:paraId="218E4DBF" w14:textId="77777777" w:rsidR="00083724" w:rsidRPr="00292CCF" w:rsidRDefault="00083724" w:rsidP="00083724">
            <w:pPr>
              <w:pStyle w:val="TableParagraph"/>
              <w:rPr>
                <w:b/>
                <w:bCs/>
                <w:i/>
                <w:color w:val="EE3124"/>
              </w:rPr>
            </w:pPr>
            <w:r w:rsidRPr="00292CCF">
              <w:rPr>
                <w:b/>
                <w:bCs/>
                <w:i/>
                <w:color w:val="EE3124"/>
              </w:rPr>
              <w:t xml:space="preserve">IT/Security/Digital Media/Web Staff – Level 2 </w:t>
            </w:r>
          </w:p>
          <w:p w14:paraId="6B4952AE" w14:textId="6621F114" w:rsidR="00083724" w:rsidRPr="00083724" w:rsidRDefault="00292CCF" w:rsidP="00083724">
            <w:pPr>
              <w:pStyle w:val="TableParagraph"/>
              <w:ind w:left="173"/>
              <w:rPr>
                <w:color w:val="231F20"/>
              </w:rPr>
            </w:pPr>
            <w:r w:rsidRPr="00083724">
              <w:rPr>
                <w:b/>
                <w:bCs/>
              </w:rPr>
              <w:t>Functional Responsibilities:</w:t>
            </w:r>
            <w:r w:rsidRPr="00083724">
              <w:t xml:space="preserve"> </w:t>
            </w:r>
            <w:r w:rsidR="00083724" w:rsidRPr="00083724">
              <w:rPr>
                <w:color w:val="231F20"/>
              </w:rPr>
              <w:t xml:space="preserve">Responsible for </w:t>
            </w:r>
            <w:proofErr w:type="gramStart"/>
            <w:r w:rsidR="00083724" w:rsidRPr="00083724">
              <w:rPr>
                <w:color w:val="231F20"/>
              </w:rPr>
              <w:t>hands on</w:t>
            </w:r>
            <w:proofErr w:type="gramEnd"/>
            <w:r w:rsidR="00083724" w:rsidRPr="00083724">
              <w:rPr>
                <w:color w:val="231F20"/>
              </w:rPr>
              <w:t xml:space="preserve"> analysis, development, troubleshooting, programming, and documentation. Provides support for existing web applications, including conference websites.</w:t>
            </w:r>
          </w:p>
          <w:p w14:paraId="76F5C32F" w14:textId="77777777" w:rsidR="00083724" w:rsidRPr="00292CCF" w:rsidRDefault="00083724" w:rsidP="00083724">
            <w:pPr>
              <w:pStyle w:val="TableParagraph"/>
            </w:pPr>
            <w:r w:rsidRPr="00292CCF">
              <w:rPr>
                <w:b/>
                <w:bCs/>
                <w:i/>
              </w:rPr>
              <w:t>Minimum Education</w:t>
            </w:r>
            <w:r w:rsidRPr="00292CCF">
              <w:rPr>
                <w:i/>
              </w:rPr>
              <w:t xml:space="preserve">: </w:t>
            </w:r>
            <w:r w:rsidRPr="00292CCF">
              <w:t>Bachelor’s Degree</w:t>
            </w:r>
          </w:p>
          <w:p w14:paraId="39C235A6" w14:textId="4D4DEA85" w:rsidR="00083724" w:rsidRPr="00083724" w:rsidRDefault="00083724" w:rsidP="00083724">
            <w:pPr>
              <w:pStyle w:val="TableParagraph"/>
            </w:pPr>
            <w:r w:rsidRPr="00292CCF">
              <w:rPr>
                <w:b/>
                <w:bCs/>
                <w:i/>
              </w:rPr>
              <w:t>Minimum Experience</w:t>
            </w:r>
            <w:r w:rsidRPr="00292CCF">
              <w:rPr>
                <w:i/>
              </w:rPr>
              <w:t xml:space="preserve">: </w:t>
            </w:r>
            <w:r w:rsidRPr="00292CCF">
              <w:t xml:space="preserve">5 </w:t>
            </w:r>
            <w:proofErr w:type="spellStart"/>
            <w:r w:rsidRPr="00292CCF">
              <w:t>years experience</w:t>
            </w:r>
            <w:proofErr w:type="spellEnd"/>
          </w:p>
        </w:tc>
      </w:tr>
      <w:tr w:rsidR="00083724" w14:paraId="7D3A5A90" w14:textId="77777777" w:rsidTr="00292CCF">
        <w:trPr>
          <w:trHeight w:val="1070"/>
        </w:trPr>
        <w:tc>
          <w:tcPr>
            <w:tcW w:w="10800" w:type="dxa"/>
            <w:shd w:val="clear" w:color="auto" w:fill="F9F5E8"/>
          </w:tcPr>
          <w:p w14:paraId="46910979" w14:textId="77777777" w:rsidR="00292CCF" w:rsidRPr="00BC520D" w:rsidRDefault="00083724" w:rsidP="00BC520D">
            <w:pPr>
              <w:pStyle w:val="TableParagraph"/>
              <w:ind w:left="173"/>
              <w:rPr>
                <w:b/>
                <w:bCs/>
                <w:i/>
                <w:color w:val="EE3124"/>
                <w:sz w:val="24"/>
                <w:szCs w:val="24"/>
              </w:rPr>
            </w:pPr>
            <w:r w:rsidRPr="00BC520D">
              <w:rPr>
                <w:b/>
                <w:bCs/>
                <w:i/>
                <w:color w:val="EE3124"/>
                <w:sz w:val="24"/>
                <w:szCs w:val="24"/>
              </w:rPr>
              <w:t xml:space="preserve">IT/Security/Digital Media/Web Staff – Level 3 </w:t>
            </w:r>
          </w:p>
          <w:p w14:paraId="660E3428" w14:textId="3F2A7251" w:rsidR="00083724" w:rsidRPr="00BC520D" w:rsidRDefault="00292CCF" w:rsidP="00BC520D">
            <w:pPr>
              <w:pStyle w:val="TableParagraph"/>
              <w:ind w:left="173"/>
              <w:rPr>
                <w:color w:val="231F20"/>
              </w:rPr>
            </w:pPr>
            <w:r w:rsidRPr="00BC520D">
              <w:rPr>
                <w:b/>
                <w:bCs/>
              </w:rPr>
              <w:t>Functional Responsibilities:</w:t>
            </w:r>
            <w:r w:rsidRPr="00BC520D">
              <w:t xml:space="preserve"> </w:t>
            </w:r>
            <w:r w:rsidR="00083724" w:rsidRPr="00BC520D">
              <w:rPr>
                <w:color w:val="231F20"/>
              </w:rPr>
              <w:t xml:space="preserve">Responsible for </w:t>
            </w:r>
            <w:proofErr w:type="gramStart"/>
            <w:r w:rsidR="00083724" w:rsidRPr="00BC520D">
              <w:rPr>
                <w:color w:val="231F20"/>
              </w:rPr>
              <w:t>hands on</w:t>
            </w:r>
            <w:proofErr w:type="gramEnd"/>
            <w:r w:rsidR="00083724" w:rsidRPr="00BC520D">
              <w:rPr>
                <w:color w:val="231F20"/>
              </w:rPr>
              <w:t xml:space="preserve"> analysis, development, troubleshooting, programming, and documentation. Provides support for existing web applications.</w:t>
            </w:r>
          </w:p>
          <w:p w14:paraId="49F3CE21" w14:textId="77777777" w:rsidR="00083724" w:rsidRPr="00BC520D" w:rsidRDefault="00083724" w:rsidP="00BC520D">
            <w:pPr>
              <w:pStyle w:val="TableParagraph"/>
              <w:ind w:left="173"/>
            </w:pPr>
            <w:r w:rsidRPr="00BC520D">
              <w:rPr>
                <w:b/>
                <w:bCs/>
                <w:i/>
              </w:rPr>
              <w:t>Minimum Education</w:t>
            </w:r>
            <w:r w:rsidRPr="00BC520D">
              <w:rPr>
                <w:i/>
              </w:rPr>
              <w:t xml:space="preserve">: </w:t>
            </w:r>
            <w:r w:rsidRPr="00BC520D">
              <w:t>Bachelor’s Degree</w:t>
            </w:r>
          </w:p>
          <w:p w14:paraId="1E56A666" w14:textId="29379B89" w:rsidR="00083724" w:rsidRPr="00BC520D" w:rsidRDefault="00083724" w:rsidP="00BC520D">
            <w:pPr>
              <w:pStyle w:val="TableParagraph"/>
              <w:ind w:left="173"/>
            </w:pPr>
            <w:r w:rsidRPr="00BC520D">
              <w:rPr>
                <w:b/>
                <w:bCs/>
                <w:i/>
              </w:rPr>
              <w:t>Minimum Experience</w:t>
            </w:r>
            <w:r w:rsidRPr="00BC520D">
              <w:rPr>
                <w:i/>
              </w:rPr>
              <w:t xml:space="preserve">: </w:t>
            </w:r>
            <w:r w:rsidRPr="00BC520D">
              <w:rPr>
                <w:color w:val="231F20"/>
              </w:rPr>
              <w:t>1 year experience</w:t>
            </w:r>
          </w:p>
        </w:tc>
      </w:tr>
      <w:tr w:rsidR="00083724" w14:paraId="3F137095" w14:textId="77777777" w:rsidTr="00292CCF">
        <w:trPr>
          <w:trHeight w:val="2123"/>
        </w:trPr>
        <w:tc>
          <w:tcPr>
            <w:tcW w:w="10800" w:type="dxa"/>
            <w:shd w:val="clear" w:color="auto" w:fill="F9F5E8"/>
          </w:tcPr>
          <w:p w14:paraId="6648BBD2" w14:textId="77777777" w:rsidR="00083724" w:rsidRPr="00BC520D" w:rsidRDefault="00083724" w:rsidP="00BC520D">
            <w:pPr>
              <w:pStyle w:val="TableParagraph"/>
              <w:ind w:left="173"/>
              <w:rPr>
                <w:b/>
                <w:bCs/>
                <w:i/>
                <w:sz w:val="24"/>
                <w:szCs w:val="24"/>
              </w:rPr>
            </w:pPr>
            <w:r w:rsidRPr="00BC520D">
              <w:rPr>
                <w:b/>
                <w:bCs/>
                <w:i/>
                <w:color w:val="EE3124"/>
                <w:sz w:val="24"/>
                <w:szCs w:val="24"/>
              </w:rPr>
              <w:t>Programmer Staff – Level 1</w:t>
            </w:r>
          </w:p>
          <w:p w14:paraId="0F5A52D1" w14:textId="5A707666" w:rsidR="00083724" w:rsidRPr="00BC520D" w:rsidRDefault="00292CCF" w:rsidP="00BC520D">
            <w:pPr>
              <w:pStyle w:val="TableParagraph"/>
              <w:ind w:left="173" w:right="287"/>
            </w:pPr>
            <w:r w:rsidRPr="00BC520D">
              <w:rPr>
                <w:b/>
                <w:bCs/>
              </w:rPr>
              <w:t>Functional Responsibilities:</w:t>
            </w:r>
            <w:r w:rsidRPr="00BC520D">
              <w:t xml:space="preserve"> </w:t>
            </w:r>
            <w:r w:rsidR="00083724" w:rsidRPr="00BC520D">
              <w:rPr>
                <w:color w:val="231F20"/>
              </w:rPr>
              <w:t>Provides programming and technical support to Division research, data collection, and survey projects. Has overall responsibility for building and analyzing complex data files and providing leadership in the development of survey support</w:t>
            </w:r>
          </w:p>
          <w:p w14:paraId="1727C224" w14:textId="77777777" w:rsidR="00083724" w:rsidRPr="00BC520D" w:rsidRDefault="00083724" w:rsidP="00BC520D">
            <w:pPr>
              <w:pStyle w:val="TableParagraph"/>
              <w:ind w:left="173" w:right="174"/>
              <w:rPr>
                <w:color w:val="231F20"/>
              </w:rPr>
            </w:pPr>
            <w:r w:rsidRPr="00BC520D">
              <w:rPr>
                <w:color w:val="231F20"/>
              </w:rPr>
              <w:t>systems. Proficient in several high-level programming languages and serves as a key resource in solving complex technical problems.</w:t>
            </w:r>
          </w:p>
          <w:p w14:paraId="6B4FAAFA" w14:textId="77777777" w:rsidR="00083724" w:rsidRPr="00BC520D" w:rsidRDefault="00083724" w:rsidP="00BC520D">
            <w:pPr>
              <w:pStyle w:val="TableParagraph"/>
              <w:ind w:left="173"/>
            </w:pPr>
            <w:r w:rsidRPr="00BC520D">
              <w:rPr>
                <w:b/>
                <w:bCs/>
                <w:i/>
              </w:rPr>
              <w:t>Minimum Education</w:t>
            </w:r>
            <w:r w:rsidRPr="00BC520D">
              <w:rPr>
                <w:i/>
              </w:rPr>
              <w:t xml:space="preserve">: </w:t>
            </w:r>
            <w:r w:rsidRPr="00BC520D">
              <w:t>Bachelor’s Degree</w:t>
            </w:r>
          </w:p>
          <w:p w14:paraId="50FAC2E3" w14:textId="6A5F3918" w:rsidR="00083724" w:rsidRPr="00BC520D" w:rsidRDefault="00083724" w:rsidP="00BC520D">
            <w:pPr>
              <w:pStyle w:val="TableParagraph"/>
              <w:ind w:left="173"/>
            </w:pPr>
            <w:r w:rsidRPr="00BC520D">
              <w:rPr>
                <w:b/>
                <w:bCs/>
                <w:i/>
              </w:rPr>
              <w:t>Minimum Experience</w:t>
            </w:r>
            <w:r w:rsidRPr="00BC520D">
              <w:rPr>
                <w:i/>
              </w:rPr>
              <w:t xml:space="preserve">: </w:t>
            </w:r>
            <w:r w:rsidRPr="00BC520D">
              <w:t xml:space="preserve">10 </w:t>
            </w:r>
            <w:proofErr w:type="spellStart"/>
            <w:r w:rsidRPr="00BC520D">
              <w:t>years experience</w:t>
            </w:r>
            <w:proofErr w:type="spellEnd"/>
          </w:p>
        </w:tc>
      </w:tr>
      <w:tr w:rsidR="00292CCF" w14:paraId="6B8EAAE6" w14:textId="77777777" w:rsidTr="00292CCF">
        <w:trPr>
          <w:trHeight w:val="1520"/>
        </w:trPr>
        <w:tc>
          <w:tcPr>
            <w:tcW w:w="10800" w:type="dxa"/>
            <w:shd w:val="clear" w:color="auto" w:fill="F9F5E8"/>
          </w:tcPr>
          <w:p w14:paraId="038356FF" w14:textId="77777777" w:rsidR="00292CCF" w:rsidRPr="00BC520D" w:rsidRDefault="00292CCF" w:rsidP="00BC520D">
            <w:pPr>
              <w:pStyle w:val="TableParagraph"/>
              <w:ind w:left="173"/>
              <w:rPr>
                <w:b/>
                <w:bCs/>
                <w:i/>
                <w:sz w:val="24"/>
                <w:szCs w:val="24"/>
              </w:rPr>
            </w:pPr>
            <w:r w:rsidRPr="00BC520D">
              <w:rPr>
                <w:b/>
                <w:bCs/>
                <w:i/>
                <w:color w:val="EE3124"/>
                <w:sz w:val="24"/>
                <w:szCs w:val="24"/>
              </w:rPr>
              <w:t>Programmer Staff – Level 2</w:t>
            </w:r>
          </w:p>
          <w:p w14:paraId="60AD1A66" w14:textId="277B1341" w:rsidR="00292CCF" w:rsidRPr="00BC520D" w:rsidRDefault="00292CCF" w:rsidP="00BC520D">
            <w:pPr>
              <w:pStyle w:val="TableParagraph"/>
              <w:ind w:left="173" w:right="119"/>
              <w:rPr>
                <w:color w:val="231F20"/>
              </w:rPr>
            </w:pPr>
            <w:r w:rsidRPr="00BC520D">
              <w:rPr>
                <w:b/>
                <w:bCs/>
              </w:rPr>
              <w:t>Functional Responsibilities:</w:t>
            </w:r>
            <w:r w:rsidRPr="00BC520D">
              <w:t xml:space="preserve"> </w:t>
            </w:r>
            <w:r w:rsidRPr="00BC520D">
              <w:rPr>
                <w:color w:val="231F20"/>
              </w:rPr>
              <w:t xml:space="preserve">Provide programming and technical support to Division research, data collection, and survey projects. Manage data processing tasks and manage staff. Proficient in several </w:t>
            </w:r>
            <w:proofErr w:type="gramStart"/>
            <w:r w:rsidRPr="00BC520D">
              <w:rPr>
                <w:color w:val="231F20"/>
              </w:rPr>
              <w:t>high level</w:t>
            </w:r>
            <w:proofErr w:type="gramEnd"/>
            <w:r w:rsidRPr="00BC520D">
              <w:rPr>
                <w:color w:val="231F20"/>
              </w:rPr>
              <w:t xml:space="preserve"> programming languages and ability to manage several large projects.</w:t>
            </w:r>
          </w:p>
          <w:p w14:paraId="6BDAA9DF" w14:textId="77777777" w:rsidR="00292CCF" w:rsidRPr="00BC520D" w:rsidRDefault="00292CCF" w:rsidP="00BC520D">
            <w:pPr>
              <w:pStyle w:val="TableParagraph"/>
              <w:ind w:left="173"/>
            </w:pPr>
            <w:r w:rsidRPr="00BC520D">
              <w:rPr>
                <w:b/>
                <w:bCs/>
                <w:i/>
              </w:rPr>
              <w:t>Minimum Education</w:t>
            </w:r>
            <w:r w:rsidRPr="00BC520D">
              <w:rPr>
                <w:i/>
              </w:rPr>
              <w:t xml:space="preserve">: </w:t>
            </w:r>
            <w:r w:rsidRPr="00BC520D">
              <w:t>Bachelor’s Degree</w:t>
            </w:r>
          </w:p>
          <w:p w14:paraId="4BF75BEF" w14:textId="3EB3C2A7" w:rsidR="00292CCF" w:rsidRPr="00BC520D" w:rsidRDefault="00292CCF" w:rsidP="00BC520D">
            <w:pPr>
              <w:pStyle w:val="TableParagraph"/>
              <w:ind w:left="173"/>
            </w:pPr>
            <w:r w:rsidRPr="00BC520D">
              <w:rPr>
                <w:b/>
                <w:bCs/>
                <w:i/>
              </w:rPr>
              <w:t>Minimum Experience</w:t>
            </w:r>
            <w:r w:rsidRPr="00BC520D">
              <w:rPr>
                <w:i/>
              </w:rPr>
              <w:t xml:space="preserve">: </w:t>
            </w:r>
            <w:r w:rsidRPr="00BC520D">
              <w:t xml:space="preserve">5 </w:t>
            </w:r>
            <w:proofErr w:type="spellStart"/>
            <w:r w:rsidRPr="00BC520D">
              <w:t>years experience</w:t>
            </w:r>
            <w:proofErr w:type="spellEnd"/>
          </w:p>
        </w:tc>
      </w:tr>
      <w:tr w:rsidR="00292CCF" w14:paraId="68FD8305" w14:textId="77777777" w:rsidTr="00292CCF">
        <w:trPr>
          <w:trHeight w:val="1241"/>
        </w:trPr>
        <w:tc>
          <w:tcPr>
            <w:tcW w:w="10800" w:type="dxa"/>
            <w:shd w:val="clear" w:color="auto" w:fill="F9F5E8"/>
          </w:tcPr>
          <w:p w14:paraId="4A857825" w14:textId="77777777" w:rsidR="00292CCF" w:rsidRPr="00BC520D" w:rsidRDefault="00292CCF" w:rsidP="00BC520D">
            <w:pPr>
              <w:pStyle w:val="TableParagraph"/>
              <w:rPr>
                <w:b/>
                <w:bCs/>
                <w:i/>
                <w:sz w:val="24"/>
                <w:szCs w:val="24"/>
              </w:rPr>
            </w:pPr>
            <w:r w:rsidRPr="00BC520D">
              <w:rPr>
                <w:b/>
                <w:bCs/>
                <w:i/>
                <w:color w:val="EE3124"/>
                <w:sz w:val="24"/>
                <w:szCs w:val="24"/>
              </w:rPr>
              <w:t>Programmer Staff – Level 3</w:t>
            </w:r>
          </w:p>
          <w:p w14:paraId="7D5EFF86" w14:textId="379E632E" w:rsidR="00292CCF" w:rsidRPr="00BC520D" w:rsidRDefault="00292CCF" w:rsidP="00BC520D">
            <w:pPr>
              <w:pStyle w:val="TableParagraph"/>
              <w:rPr>
                <w:color w:val="231F20"/>
              </w:rPr>
            </w:pPr>
            <w:r w:rsidRPr="00BC520D">
              <w:rPr>
                <w:b/>
                <w:bCs/>
              </w:rPr>
              <w:t>Functional Responsibilities:</w:t>
            </w:r>
            <w:r w:rsidRPr="00BC520D">
              <w:t xml:space="preserve"> </w:t>
            </w:r>
            <w:proofErr w:type="gramStart"/>
            <w:r w:rsidRPr="00BC520D">
              <w:rPr>
                <w:color w:val="231F20"/>
              </w:rPr>
              <w:t>Provides assistance to</w:t>
            </w:r>
            <w:proofErr w:type="gramEnd"/>
            <w:r w:rsidRPr="00BC520D">
              <w:rPr>
                <w:color w:val="231F20"/>
              </w:rPr>
              <w:t xml:space="preserve"> programmer and research staff, including performing data processing tasks. </w:t>
            </w:r>
            <w:proofErr w:type="gramStart"/>
            <w:r w:rsidRPr="00BC520D">
              <w:rPr>
                <w:color w:val="231F20"/>
              </w:rPr>
              <w:t>Has</w:t>
            </w:r>
            <w:proofErr w:type="gramEnd"/>
            <w:r w:rsidRPr="00BC520D">
              <w:rPr>
                <w:color w:val="231F20"/>
              </w:rPr>
              <w:t xml:space="preserve"> working knowledge of </w:t>
            </w:r>
            <w:proofErr w:type="gramStart"/>
            <w:r w:rsidRPr="00BC520D">
              <w:rPr>
                <w:color w:val="231F20"/>
              </w:rPr>
              <w:t>program</w:t>
            </w:r>
            <w:proofErr w:type="gramEnd"/>
            <w:r w:rsidRPr="00BC520D">
              <w:rPr>
                <w:color w:val="231F20"/>
              </w:rPr>
              <w:t xml:space="preserve"> languages.</w:t>
            </w:r>
          </w:p>
          <w:p w14:paraId="407DC0F3" w14:textId="77777777" w:rsidR="00292CCF" w:rsidRPr="00BC520D" w:rsidRDefault="00292CCF" w:rsidP="00BC520D">
            <w:pPr>
              <w:pStyle w:val="TableParagraph"/>
            </w:pPr>
            <w:r w:rsidRPr="00BC520D">
              <w:rPr>
                <w:b/>
                <w:bCs/>
                <w:i/>
              </w:rPr>
              <w:t>Minimum Education</w:t>
            </w:r>
            <w:r w:rsidRPr="00BC520D">
              <w:rPr>
                <w:i/>
              </w:rPr>
              <w:t xml:space="preserve">: </w:t>
            </w:r>
            <w:r w:rsidRPr="00BC520D">
              <w:t>Bachelor’s Degree</w:t>
            </w:r>
          </w:p>
          <w:p w14:paraId="2B4DF6B0" w14:textId="06A24B8E" w:rsidR="00292CCF" w:rsidRPr="00BC520D" w:rsidRDefault="00292CCF" w:rsidP="00BC520D">
            <w:pPr>
              <w:pStyle w:val="TableParagraph"/>
            </w:pPr>
            <w:r w:rsidRPr="00BC520D">
              <w:rPr>
                <w:b/>
                <w:bCs/>
                <w:i/>
              </w:rPr>
              <w:t>Minimum Experience</w:t>
            </w:r>
            <w:r w:rsidRPr="00BC520D">
              <w:rPr>
                <w:i/>
              </w:rPr>
              <w:t>: 0</w:t>
            </w:r>
            <w:r w:rsidRPr="00BC520D">
              <w:t xml:space="preserve"> </w:t>
            </w:r>
            <w:proofErr w:type="spellStart"/>
            <w:r w:rsidRPr="00BC520D">
              <w:t>years experience</w:t>
            </w:r>
            <w:proofErr w:type="spellEnd"/>
          </w:p>
        </w:tc>
      </w:tr>
      <w:tr w:rsidR="00292CCF" w14:paraId="25333727" w14:textId="77777777" w:rsidTr="00292CCF">
        <w:trPr>
          <w:trHeight w:val="1331"/>
        </w:trPr>
        <w:tc>
          <w:tcPr>
            <w:tcW w:w="10800" w:type="dxa"/>
            <w:shd w:val="clear" w:color="auto" w:fill="F9F5E8"/>
          </w:tcPr>
          <w:p w14:paraId="18811388" w14:textId="77777777" w:rsidR="00292CCF" w:rsidRPr="00BC520D" w:rsidRDefault="00292CCF" w:rsidP="00BC520D">
            <w:pPr>
              <w:pStyle w:val="TableParagraph"/>
              <w:rPr>
                <w:b/>
                <w:bCs/>
                <w:i/>
                <w:sz w:val="24"/>
                <w:szCs w:val="24"/>
              </w:rPr>
            </w:pPr>
            <w:r w:rsidRPr="00BC520D">
              <w:rPr>
                <w:b/>
                <w:bCs/>
                <w:i/>
                <w:color w:val="EE3124"/>
                <w:sz w:val="24"/>
                <w:szCs w:val="24"/>
              </w:rPr>
              <w:lastRenderedPageBreak/>
              <w:t>Financial Coordinator – Level  1</w:t>
            </w:r>
          </w:p>
          <w:p w14:paraId="2AD70D91" w14:textId="524FA8E3" w:rsidR="00292CCF" w:rsidRPr="00BC520D" w:rsidRDefault="00292CCF" w:rsidP="00BC520D">
            <w:pPr>
              <w:pStyle w:val="TableParagraph"/>
              <w:rPr>
                <w:color w:val="231F20"/>
              </w:rPr>
            </w:pPr>
            <w:r w:rsidRPr="00BC520D">
              <w:rPr>
                <w:b/>
                <w:bCs/>
              </w:rPr>
              <w:t>Functional Responsibilities:</w:t>
            </w:r>
            <w:r w:rsidRPr="00BC520D">
              <w:t xml:space="preserve"> </w:t>
            </w:r>
            <w:r w:rsidRPr="00BC520D">
              <w:rPr>
                <w:color w:val="231F20"/>
              </w:rPr>
              <w:t xml:space="preserve">Provides financial and contract management direction and support for projects, including activities such </w:t>
            </w:r>
            <w:proofErr w:type="gramStart"/>
            <w:r w:rsidRPr="00BC520D">
              <w:rPr>
                <w:color w:val="231F20"/>
              </w:rPr>
              <w:t>as,</w:t>
            </w:r>
            <w:proofErr w:type="gramEnd"/>
            <w:r w:rsidRPr="00BC520D">
              <w:rPr>
                <w:color w:val="231F20"/>
              </w:rPr>
              <w:t xml:space="preserve"> financial planning, budget tracking, risk analysis, and contract administration.</w:t>
            </w:r>
          </w:p>
          <w:p w14:paraId="17304041" w14:textId="77777777" w:rsidR="00292CCF" w:rsidRPr="00BC520D" w:rsidRDefault="00292CCF" w:rsidP="00BC520D">
            <w:pPr>
              <w:pStyle w:val="TableParagraph"/>
            </w:pPr>
            <w:r w:rsidRPr="00BC520D">
              <w:rPr>
                <w:b/>
                <w:bCs/>
                <w:i/>
              </w:rPr>
              <w:t>Minimum Education</w:t>
            </w:r>
            <w:r w:rsidRPr="00BC520D">
              <w:rPr>
                <w:i/>
              </w:rPr>
              <w:t xml:space="preserve">: </w:t>
            </w:r>
            <w:r w:rsidRPr="00BC520D">
              <w:t>Bachelor’s Degree</w:t>
            </w:r>
          </w:p>
          <w:p w14:paraId="37C53FF4" w14:textId="311DC984" w:rsidR="00292CCF" w:rsidRPr="00BC520D" w:rsidRDefault="00292CCF" w:rsidP="00BC520D">
            <w:pPr>
              <w:pStyle w:val="TableParagraph"/>
            </w:pPr>
            <w:r w:rsidRPr="00BC520D">
              <w:rPr>
                <w:b/>
                <w:bCs/>
                <w:i/>
              </w:rPr>
              <w:t>Minimum Experience</w:t>
            </w:r>
            <w:r w:rsidRPr="00BC520D">
              <w:rPr>
                <w:i/>
              </w:rPr>
              <w:t xml:space="preserve">: </w:t>
            </w:r>
            <w:r w:rsidRPr="00BC520D">
              <w:t xml:space="preserve">7 </w:t>
            </w:r>
            <w:proofErr w:type="spellStart"/>
            <w:r w:rsidRPr="00BC520D">
              <w:t>years experience</w:t>
            </w:r>
            <w:proofErr w:type="spellEnd"/>
          </w:p>
        </w:tc>
      </w:tr>
      <w:tr w:rsidR="00292CCF" w14:paraId="185121D6" w14:textId="77777777" w:rsidTr="00292CCF">
        <w:trPr>
          <w:trHeight w:val="1142"/>
        </w:trPr>
        <w:tc>
          <w:tcPr>
            <w:tcW w:w="10800" w:type="dxa"/>
            <w:shd w:val="clear" w:color="auto" w:fill="F9F5E8"/>
          </w:tcPr>
          <w:p w14:paraId="5B7C0239" w14:textId="77777777" w:rsidR="00292CCF" w:rsidRPr="00BC520D" w:rsidRDefault="00292CCF" w:rsidP="00BC520D">
            <w:pPr>
              <w:pStyle w:val="TableParagraph"/>
              <w:rPr>
                <w:b/>
                <w:bCs/>
                <w:i/>
                <w:sz w:val="24"/>
                <w:szCs w:val="24"/>
              </w:rPr>
            </w:pPr>
            <w:r w:rsidRPr="00BC520D">
              <w:rPr>
                <w:b/>
                <w:bCs/>
                <w:i/>
                <w:color w:val="EE3124"/>
                <w:sz w:val="24"/>
                <w:szCs w:val="24"/>
              </w:rPr>
              <w:t>Financial Coordinator – Level 2</w:t>
            </w:r>
          </w:p>
          <w:p w14:paraId="3F6E2DFB" w14:textId="550EE9C0" w:rsidR="00292CCF" w:rsidRPr="00BC520D" w:rsidRDefault="00292CCF" w:rsidP="00BC520D">
            <w:pPr>
              <w:pStyle w:val="TableParagraph"/>
              <w:ind w:right="439"/>
              <w:rPr>
                <w:color w:val="231F20"/>
              </w:rPr>
            </w:pPr>
            <w:r w:rsidRPr="00BC520D">
              <w:rPr>
                <w:b/>
                <w:bCs/>
              </w:rPr>
              <w:t>Functional Responsibilities:</w:t>
            </w:r>
            <w:r w:rsidRPr="00BC520D">
              <w:t xml:space="preserve"> </w:t>
            </w:r>
            <w:r w:rsidRPr="00BC520D">
              <w:rPr>
                <w:color w:val="231F20"/>
              </w:rPr>
              <w:t>Responsibilities include budget tracking, processing invoices, preparation of consultant and subcontractor agreements.</w:t>
            </w:r>
          </w:p>
          <w:p w14:paraId="00E6D7E5" w14:textId="77777777" w:rsidR="00292CCF" w:rsidRPr="00BC520D" w:rsidRDefault="00292CCF" w:rsidP="00BC520D">
            <w:pPr>
              <w:pStyle w:val="TableParagraph"/>
            </w:pPr>
            <w:r w:rsidRPr="00BC520D">
              <w:rPr>
                <w:b/>
                <w:bCs/>
                <w:i/>
              </w:rPr>
              <w:t>Minimum Education</w:t>
            </w:r>
            <w:r w:rsidRPr="00BC520D">
              <w:rPr>
                <w:i/>
              </w:rPr>
              <w:t xml:space="preserve">: </w:t>
            </w:r>
            <w:r w:rsidRPr="00BC520D">
              <w:t>Bachelor’s Degree</w:t>
            </w:r>
          </w:p>
          <w:p w14:paraId="61085927" w14:textId="32F51A46" w:rsidR="00292CCF" w:rsidRPr="00BC520D" w:rsidRDefault="00292CCF" w:rsidP="00BC520D">
            <w:pPr>
              <w:pStyle w:val="TableParagraph"/>
            </w:pPr>
            <w:r w:rsidRPr="00BC520D">
              <w:rPr>
                <w:b/>
                <w:bCs/>
                <w:i/>
              </w:rPr>
              <w:t>Minimum Experience</w:t>
            </w:r>
            <w:r w:rsidRPr="00BC520D">
              <w:rPr>
                <w:i/>
              </w:rPr>
              <w:t xml:space="preserve">: </w:t>
            </w:r>
            <w:r w:rsidRPr="00BC520D">
              <w:t>1 year experience</w:t>
            </w:r>
          </w:p>
        </w:tc>
      </w:tr>
      <w:tr w:rsidR="00292CCF" w14:paraId="5428E440" w14:textId="77777777" w:rsidTr="00292CCF">
        <w:trPr>
          <w:trHeight w:val="1142"/>
        </w:trPr>
        <w:tc>
          <w:tcPr>
            <w:tcW w:w="10800" w:type="dxa"/>
            <w:shd w:val="clear" w:color="auto" w:fill="F9F5E8"/>
          </w:tcPr>
          <w:p w14:paraId="3C2E2A09" w14:textId="365B9CFB" w:rsidR="00292CCF" w:rsidRPr="00BC520D" w:rsidRDefault="00292CCF" w:rsidP="00BC520D">
            <w:pPr>
              <w:pStyle w:val="TableParagraph"/>
              <w:rPr>
                <w:b/>
                <w:bCs/>
                <w:i/>
                <w:sz w:val="24"/>
                <w:szCs w:val="24"/>
              </w:rPr>
            </w:pPr>
            <w:r w:rsidRPr="00BC520D">
              <w:rPr>
                <w:b/>
                <w:bCs/>
                <w:i/>
                <w:color w:val="EE3124"/>
                <w:sz w:val="24"/>
                <w:szCs w:val="24"/>
              </w:rPr>
              <w:t>Survey Worker* (01420 – Survey Worker)</w:t>
            </w:r>
            <w:r w:rsidR="000D5B44">
              <w:rPr>
                <w:b/>
                <w:bCs/>
                <w:i/>
                <w:color w:val="EE3124"/>
                <w:sz w:val="24"/>
              </w:rPr>
              <w:t xml:space="preserve"> -</w:t>
            </w:r>
            <w:r w:rsidR="000D5B44">
              <w:t xml:space="preserve"> </w:t>
            </w:r>
            <w:r w:rsidR="000D5B44" w:rsidRPr="00C44675">
              <w:rPr>
                <w:b/>
                <w:bCs/>
                <w:i/>
                <w:color w:val="EE3124"/>
                <w:sz w:val="24"/>
              </w:rPr>
              <w:t>*SCA Eligible Category</w:t>
            </w:r>
          </w:p>
          <w:p w14:paraId="520F727C" w14:textId="382A4A0F" w:rsidR="00292CCF" w:rsidRPr="00BC520D" w:rsidRDefault="00292CCF" w:rsidP="00BC520D">
            <w:pPr>
              <w:pStyle w:val="TableParagraph"/>
              <w:ind w:left="173"/>
              <w:rPr>
                <w:color w:val="231F20"/>
              </w:rPr>
            </w:pPr>
            <w:r w:rsidRPr="00BC520D">
              <w:rPr>
                <w:b/>
                <w:bCs/>
              </w:rPr>
              <w:t>Functional Responsibilities:</w:t>
            </w:r>
            <w:r w:rsidRPr="00BC520D">
              <w:t xml:space="preserve"> </w:t>
            </w:r>
            <w:r w:rsidRPr="00BC520D">
              <w:rPr>
                <w:color w:val="231F20"/>
              </w:rPr>
              <w:t>Administers survey questionnaires to respondents either in- person or over the telephone to collect survey data used for research and analysis. Questionnaires may be computer-based.</w:t>
            </w:r>
          </w:p>
          <w:p w14:paraId="35A7E95F" w14:textId="77777777" w:rsidR="00292CCF" w:rsidRPr="00BC520D" w:rsidRDefault="00292CCF" w:rsidP="00BC520D">
            <w:pPr>
              <w:pStyle w:val="TableParagraph"/>
            </w:pPr>
            <w:r w:rsidRPr="00BC520D">
              <w:rPr>
                <w:b/>
                <w:bCs/>
                <w:i/>
              </w:rPr>
              <w:t>Minimum Education</w:t>
            </w:r>
            <w:r w:rsidRPr="00BC520D">
              <w:rPr>
                <w:i/>
              </w:rPr>
              <w:t xml:space="preserve">: </w:t>
            </w:r>
            <w:r w:rsidRPr="00BC520D">
              <w:t>High School Diploma</w:t>
            </w:r>
          </w:p>
          <w:p w14:paraId="6623338B" w14:textId="77777777" w:rsidR="00292CCF" w:rsidRPr="00BC520D" w:rsidRDefault="00292CCF" w:rsidP="00BC520D">
            <w:pPr>
              <w:pStyle w:val="TableParagraph"/>
              <w:rPr>
                <w:color w:val="231F20"/>
              </w:rPr>
            </w:pPr>
            <w:r w:rsidRPr="00BC520D">
              <w:rPr>
                <w:b/>
                <w:bCs/>
                <w:i/>
              </w:rPr>
              <w:t>Minimum Experience</w:t>
            </w:r>
            <w:r w:rsidRPr="00BC520D">
              <w:rPr>
                <w:i/>
              </w:rPr>
              <w:t xml:space="preserve">: </w:t>
            </w:r>
            <w:r w:rsidRPr="00BC520D">
              <w:t xml:space="preserve">0 </w:t>
            </w:r>
            <w:proofErr w:type="spellStart"/>
            <w:proofErr w:type="gramStart"/>
            <w:r w:rsidRPr="00BC520D">
              <w:t>years</w:t>
            </w:r>
            <w:proofErr w:type="gramEnd"/>
            <w:r w:rsidRPr="00BC520D">
              <w:t xml:space="preserve"> </w:t>
            </w:r>
            <w:r w:rsidRPr="00BC520D">
              <w:rPr>
                <w:color w:val="231F20"/>
              </w:rPr>
              <w:t>experience</w:t>
            </w:r>
            <w:proofErr w:type="spellEnd"/>
          </w:p>
          <w:p w14:paraId="6A7CE34D" w14:textId="73A206EC" w:rsidR="00292CCF" w:rsidRPr="00BC520D" w:rsidRDefault="00292CCF" w:rsidP="00BC520D">
            <w:pPr>
              <w:pStyle w:val="TableParagraph"/>
              <w:rPr>
                <w:color w:val="231F20"/>
              </w:rPr>
            </w:pPr>
          </w:p>
        </w:tc>
      </w:tr>
    </w:tbl>
    <w:p w14:paraId="16F7A64E" w14:textId="5A162786" w:rsidR="00F11C9A" w:rsidRDefault="00083724" w:rsidP="00DA73DA">
      <w:pPr>
        <w:spacing w:after="0" w:line="240" w:lineRule="auto"/>
        <w:rPr>
          <w:rFonts w:ascii="Times New Roman" w:hAnsi="Times New Roman" w:cs="Times New Roman"/>
          <w:sz w:val="24"/>
          <w:szCs w:val="24"/>
        </w:rPr>
      </w:pPr>
      <w:r>
        <w:rPr>
          <w:sz w:val="28"/>
          <w:szCs w:val="28"/>
        </w:rPr>
        <w:br w:type="page"/>
      </w:r>
    </w:p>
    <w:p w14:paraId="206FF3F4" w14:textId="77777777" w:rsidR="00947A72" w:rsidRPr="00947A72" w:rsidRDefault="00947A72" w:rsidP="00947A72">
      <w:pPr>
        <w:pStyle w:val="Heading1"/>
        <w:spacing w:before="0"/>
        <w:rPr>
          <w:rFonts w:asciiTheme="minorHAnsi" w:hAnsiTheme="minorHAnsi" w:cstheme="minorHAnsi"/>
          <w:b/>
          <w:bCs/>
          <w:color w:val="FF0000"/>
          <w:w w:val="130"/>
          <w:sz w:val="36"/>
          <w:szCs w:val="36"/>
        </w:rPr>
      </w:pPr>
      <w:r w:rsidRPr="00947A72">
        <w:rPr>
          <w:rFonts w:asciiTheme="minorHAnsi" w:hAnsiTheme="minorHAnsi" w:cstheme="minorHAnsi"/>
          <w:b/>
          <w:bCs/>
          <w:color w:val="FF0000"/>
          <w:w w:val="130"/>
          <w:sz w:val="36"/>
          <w:szCs w:val="36"/>
        </w:rPr>
        <w:lastRenderedPageBreak/>
        <w:t xml:space="preserve">SIN ANCILLARY </w:t>
      </w:r>
      <w:r w:rsidRPr="00947A72">
        <w:rPr>
          <w:rFonts w:asciiTheme="minorHAnsi" w:hAnsiTheme="minorHAnsi" w:cstheme="minorHAnsi"/>
          <w:b/>
          <w:bCs/>
          <w:color w:val="FF0000"/>
          <w:spacing w:val="-3"/>
          <w:w w:val="130"/>
          <w:sz w:val="36"/>
          <w:szCs w:val="36"/>
        </w:rPr>
        <w:t xml:space="preserve">— </w:t>
      </w:r>
      <w:r w:rsidRPr="00947A72">
        <w:rPr>
          <w:rFonts w:asciiTheme="minorHAnsi" w:hAnsiTheme="minorHAnsi" w:cstheme="minorHAnsi"/>
          <w:b/>
          <w:bCs/>
          <w:color w:val="FF0000"/>
          <w:w w:val="130"/>
          <w:sz w:val="36"/>
          <w:szCs w:val="36"/>
        </w:rPr>
        <w:t xml:space="preserve">ANCILLARY SUPPLIES AND SERVICES </w:t>
      </w:r>
    </w:p>
    <w:p w14:paraId="3846959A" w14:textId="0F93E45B" w:rsidR="00947A72" w:rsidRDefault="00947A72" w:rsidP="00947A72">
      <w:pPr>
        <w:pStyle w:val="Heading1"/>
        <w:spacing w:before="0"/>
        <w:rPr>
          <w:rFonts w:asciiTheme="minorHAnsi" w:hAnsiTheme="minorHAnsi" w:cstheme="minorHAnsi"/>
          <w:b/>
          <w:bCs/>
          <w:color w:val="FF0000"/>
          <w:w w:val="130"/>
          <w:sz w:val="36"/>
          <w:szCs w:val="36"/>
        </w:rPr>
      </w:pPr>
      <w:r w:rsidRPr="00947A72">
        <w:rPr>
          <w:rFonts w:asciiTheme="minorHAnsi" w:hAnsiTheme="minorHAnsi" w:cstheme="minorHAnsi"/>
          <w:b/>
          <w:bCs/>
          <w:color w:val="FF0000"/>
          <w:spacing w:val="-3"/>
          <w:w w:val="130"/>
          <w:sz w:val="36"/>
          <w:szCs w:val="36"/>
        </w:rPr>
        <w:t xml:space="preserve"> </w:t>
      </w:r>
      <w:r w:rsidRPr="00947A72">
        <w:rPr>
          <w:rFonts w:asciiTheme="minorHAnsi" w:hAnsiTheme="minorHAnsi" w:cstheme="minorHAnsi"/>
          <w:b/>
          <w:bCs/>
          <w:color w:val="FF0000"/>
          <w:w w:val="130"/>
          <w:sz w:val="36"/>
          <w:szCs w:val="36"/>
        </w:rPr>
        <w:t>(Applicable to All Services)</w:t>
      </w:r>
      <w:r w:rsidR="00967C66">
        <w:rPr>
          <w:rFonts w:asciiTheme="minorHAnsi" w:hAnsiTheme="minorHAnsi" w:cstheme="minorHAnsi"/>
          <w:b/>
          <w:bCs/>
          <w:color w:val="FF0000"/>
          <w:w w:val="130"/>
          <w:sz w:val="36"/>
          <w:szCs w:val="36"/>
        </w:rPr>
        <w:t xml:space="preserve"> </w:t>
      </w:r>
    </w:p>
    <w:p w14:paraId="4E2CD8F9" w14:textId="77777777" w:rsidR="00967C66" w:rsidRPr="00967C66" w:rsidRDefault="00967C66" w:rsidP="00D4582B"/>
    <w:tbl>
      <w:tblPr>
        <w:tblW w:w="6660"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20"/>
        <w:gridCol w:w="1440"/>
      </w:tblGrid>
      <w:tr w:rsidR="00B90A3F" w:rsidRPr="006F5BBD" w14:paraId="3AAEA96F" w14:textId="77777777" w:rsidTr="00B90A3F">
        <w:trPr>
          <w:trHeight w:val="1000"/>
          <w:jc w:val="center"/>
        </w:trPr>
        <w:tc>
          <w:tcPr>
            <w:tcW w:w="5220" w:type="dxa"/>
            <w:shd w:val="clear" w:color="auto" w:fill="EE3124"/>
          </w:tcPr>
          <w:p w14:paraId="13CDB1C4" w14:textId="41DCBAE2" w:rsidR="00B90A3F" w:rsidRPr="006F5BBD" w:rsidRDefault="00B90A3F" w:rsidP="00AB6873">
            <w:pPr>
              <w:pStyle w:val="TableParagraph"/>
              <w:spacing w:before="133"/>
            </w:pPr>
            <w:r w:rsidRPr="006F5BBD">
              <w:rPr>
                <w:color w:val="FFFFFF"/>
                <w:w w:val="125"/>
              </w:rPr>
              <w:t>Ancillary Supply/Services</w:t>
            </w:r>
          </w:p>
        </w:tc>
        <w:tc>
          <w:tcPr>
            <w:tcW w:w="1440" w:type="dxa"/>
            <w:shd w:val="clear" w:color="auto" w:fill="EE3124"/>
          </w:tcPr>
          <w:p w14:paraId="55296B5E" w14:textId="77777777" w:rsidR="00B90A3F" w:rsidRPr="006F5BBD" w:rsidRDefault="00B90A3F" w:rsidP="00AB6873">
            <w:pPr>
              <w:pStyle w:val="TableParagraph"/>
              <w:spacing w:before="186" w:line="196" w:lineRule="auto"/>
              <w:ind w:left="424" w:hanging="105"/>
            </w:pPr>
            <w:r w:rsidRPr="006F5BBD">
              <w:rPr>
                <w:color w:val="FFFFFF"/>
                <w:w w:val="125"/>
              </w:rPr>
              <w:t>Unit of Issue</w:t>
            </w:r>
          </w:p>
        </w:tc>
      </w:tr>
      <w:tr w:rsidR="00B90A3F" w:rsidRPr="006F5BBD" w14:paraId="0D6ED881" w14:textId="77777777" w:rsidTr="00B90A3F">
        <w:trPr>
          <w:trHeight w:val="461"/>
          <w:jc w:val="center"/>
        </w:trPr>
        <w:tc>
          <w:tcPr>
            <w:tcW w:w="5220" w:type="dxa"/>
            <w:shd w:val="clear" w:color="auto" w:fill="F9F5E8"/>
          </w:tcPr>
          <w:p w14:paraId="735DAB50" w14:textId="77777777" w:rsidR="00B90A3F" w:rsidRPr="006F5BBD" w:rsidRDefault="00B90A3F" w:rsidP="00AB6873">
            <w:pPr>
              <w:pStyle w:val="TableParagraph"/>
              <w:spacing w:before="134"/>
              <w:ind w:left="169"/>
            </w:pPr>
            <w:r w:rsidRPr="006F5BBD">
              <w:rPr>
                <w:color w:val="231F20"/>
              </w:rPr>
              <w:t>Assembly Charge/per hour</w:t>
            </w:r>
          </w:p>
        </w:tc>
        <w:tc>
          <w:tcPr>
            <w:tcW w:w="1440" w:type="dxa"/>
            <w:shd w:val="clear" w:color="auto" w:fill="F9F5E8"/>
          </w:tcPr>
          <w:p w14:paraId="6B82167E" w14:textId="77777777" w:rsidR="00B90A3F" w:rsidRPr="006F5BBD" w:rsidRDefault="00B90A3F" w:rsidP="00AB6873">
            <w:pPr>
              <w:pStyle w:val="TableParagraph"/>
              <w:spacing w:before="134"/>
              <w:ind w:left="467" w:right="467"/>
              <w:jc w:val="center"/>
            </w:pPr>
            <w:r w:rsidRPr="006F5BBD">
              <w:rPr>
                <w:color w:val="231F20"/>
              </w:rPr>
              <w:t>each</w:t>
            </w:r>
          </w:p>
        </w:tc>
      </w:tr>
      <w:tr w:rsidR="00B90A3F" w:rsidRPr="006F5BBD" w14:paraId="665BE645" w14:textId="77777777" w:rsidTr="00B90A3F">
        <w:trPr>
          <w:trHeight w:val="461"/>
          <w:jc w:val="center"/>
        </w:trPr>
        <w:tc>
          <w:tcPr>
            <w:tcW w:w="5220" w:type="dxa"/>
            <w:shd w:val="clear" w:color="auto" w:fill="F9F5E8"/>
          </w:tcPr>
          <w:p w14:paraId="3FEDE0F8" w14:textId="77777777" w:rsidR="00B90A3F" w:rsidRPr="006F5BBD" w:rsidRDefault="00B90A3F" w:rsidP="00AB6873">
            <w:pPr>
              <w:pStyle w:val="TableParagraph"/>
              <w:spacing w:before="114"/>
            </w:pPr>
            <w:r w:rsidRPr="006F5BBD">
              <w:rPr>
                <w:color w:val="231F20"/>
              </w:rPr>
              <w:t>Assembly Charge (OT) per hour</w:t>
            </w:r>
          </w:p>
        </w:tc>
        <w:tc>
          <w:tcPr>
            <w:tcW w:w="1440" w:type="dxa"/>
            <w:shd w:val="clear" w:color="auto" w:fill="F9F5E8"/>
          </w:tcPr>
          <w:p w14:paraId="23DC5925" w14:textId="77777777" w:rsidR="00B90A3F" w:rsidRPr="006F5BBD" w:rsidRDefault="00B90A3F" w:rsidP="00AB6873">
            <w:pPr>
              <w:pStyle w:val="TableParagraph"/>
              <w:spacing w:before="114"/>
              <w:ind w:left="467" w:right="467"/>
              <w:jc w:val="center"/>
            </w:pPr>
            <w:r w:rsidRPr="006F5BBD">
              <w:rPr>
                <w:color w:val="231F20"/>
              </w:rPr>
              <w:t>each</w:t>
            </w:r>
          </w:p>
        </w:tc>
      </w:tr>
      <w:tr w:rsidR="00B90A3F" w:rsidRPr="006F5BBD" w14:paraId="41D045FA" w14:textId="77777777" w:rsidTr="00B90A3F">
        <w:trPr>
          <w:trHeight w:val="461"/>
          <w:jc w:val="center"/>
        </w:trPr>
        <w:tc>
          <w:tcPr>
            <w:tcW w:w="5220" w:type="dxa"/>
            <w:shd w:val="clear" w:color="auto" w:fill="F9F5E8"/>
          </w:tcPr>
          <w:p w14:paraId="365DE8AF" w14:textId="77777777" w:rsidR="00B90A3F" w:rsidRPr="006F5BBD" w:rsidRDefault="00B90A3F" w:rsidP="00AB6873">
            <w:pPr>
              <w:pStyle w:val="TableParagraph"/>
              <w:spacing w:before="114"/>
            </w:pPr>
            <w:r w:rsidRPr="006F5BBD">
              <w:rPr>
                <w:color w:val="231F20"/>
                <w:w w:val="105"/>
              </w:rPr>
              <w:t>CD/DVD Duplicating, 1-500</w:t>
            </w:r>
          </w:p>
        </w:tc>
        <w:tc>
          <w:tcPr>
            <w:tcW w:w="1440" w:type="dxa"/>
            <w:shd w:val="clear" w:color="auto" w:fill="F9F5E8"/>
          </w:tcPr>
          <w:p w14:paraId="4BB45AD0" w14:textId="77777777" w:rsidR="00B90A3F" w:rsidRPr="006F5BBD" w:rsidRDefault="00B90A3F" w:rsidP="00AB6873">
            <w:pPr>
              <w:pStyle w:val="TableParagraph"/>
              <w:spacing w:before="114"/>
              <w:ind w:left="467" w:right="467"/>
              <w:jc w:val="center"/>
            </w:pPr>
            <w:r w:rsidRPr="006F5BBD">
              <w:rPr>
                <w:color w:val="231F20"/>
              </w:rPr>
              <w:t>each</w:t>
            </w:r>
          </w:p>
        </w:tc>
      </w:tr>
      <w:tr w:rsidR="00B90A3F" w:rsidRPr="006F5BBD" w14:paraId="7CBA659B" w14:textId="77777777" w:rsidTr="00B90A3F">
        <w:trPr>
          <w:trHeight w:val="461"/>
          <w:jc w:val="center"/>
        </w:trPr>
        <w:tc>
          <w:tcPr>
            <w:tcW w:w="5220" w:type="dxa"/>
            <w:shd w:val="clear" w:color="auto" w:fill="F9F5E8"/>
          </w:tcPr>
          <w:p w14:paraId="5C93DB49" w14:textId="77777777" w:rsidR="00B90A3F" w:rsidRPr="006F5BBD" w:rsidRDefault="00B90A3F" w:rsidP="00AB6873">
            <w:pPr>
              <w:pStyle w:val="TableParagraph"/>
              <w:spacing w:before="114"/>
            </w:pPr>
            <w:r w:rsidRPr="006F5BBD">
              <w:rPr>
                <w:color w:val="231F20"/>
              </w:rPr>
              <w:t>CD/DVD Duplicating, 501-1000</w:t>
            </w:r>
          </w:p>
        </w:tc>
        <w:tc>
          <w:tcPr>
            <w:tcW w:w="1440" w:type="dxa"/>
            <w:shd w:val="clear" w:color="auto" w:fill="F9F5E8"/>
          </w:tcPr>
          <w:p w14:paraId="2F5056F6" w14:textId="77777777" w:rsidR="00B90A3F" w:rsidRPr="006F5BBD" w:rsidRDefault="00B90A3F" w:rsidP="00AB6873">
            <w:pPr>
              <w:pStyle w:val="TableParagraph"/>
              <w:spacing w:before="114"/>
              <w:ind w:left="468" w:right="467"/>
              <w:jc w:val="center"/>
            </w:pPr>
            <w:r w:rsidRPr="006F5BBD">
              <w:rPr>
                <w:color w:val="231F20"/>
              </w:rPr>
              <w:t>each</w:t>
            </w:r>
          </w:p>
        </w:tc>
      </w:tr>
      <w:tr w:rsidR="00B90A3F" w:rsidRPr="006F5BBD" w14:paraId="0F25486B" w14:textId="77777777" w:rsidTr="00B90A3F">
        <w:trPr>
          <w:trHeight w:val="461"/>
          <w:jc w:val="center"/>
        </w:trPr>
        <w:tc>
          <w:tcPr>
            <w:tcW w:w="5220" w:type="dxa"/>
            <w:shd w:val="clear" w:color="auto" w:fill="F9F5E8"/>
          </w:tcPr>
          <w:p w14:paraId="3A465B00" w14:textId="77777777" w:rsidR="00B90A3F" w:rsidRPr="006F5BBD" w:rsidRDefault="00B90A3F" w:rsidP="00AB6873">
            <w:pPr>
              <w:pStyle w:val="TableParagraph"/>
              <w:spacing w:before="114"/>
            </w:pPr>
            <w:r w:rsidRPr="006F5BBD">
              <w:rPr>
                <w:color w:val="231F20"/>
              </w:rPr>
              <w:t>CD/DVD Duplicating. 1001+</w:t>
            </w:r>
          </w:p>
        </w:tc>
        <w:tc>
          <w:tcPr>
            <w:tcW w:w="1440" w:type="dxa"/>
            <w:shd w:val="clear" w:color="auto" w:fill="F9F5E8"/>
          </w:tcPr>
          <w:p w14:paraId="381DE22C" w14:textId="77777777" w:rsidR="00B90A3F" w:rsidRPr="006F5BBD" w:rsidRDefault="00B90A3F" w:rsidP="00AB6873">
            <w:pPr>
              <w:pStyle w:val="TableParagraph"/>
              <w:spacing w:before="114"/>
              <w:ind w:left="468" w:right="467"/>
              <w:jc w:val="center"/>
            </w:pPr>
            <w:r w:rsidRPr="006F5BBD">
              <w:rPr>
                <w:color w:val="231F20"/>
              </w:rPr>
              <w:t>each</w:t>
            </w:r>
          </w:p>
        </w:tc>
      </w:tr>
      <w:tr w:rsidR="00B90A3F" w:rsidRPr="006F5BBD" w14:paraId="714B81E2" w14:textId="77777777" w:rsidTr="00B90A3F">
        <w:trPr>
          <w:trHeight w:val="461"/>
          <w:jc w:val="center"/>
        </w:trPr>
        <w:tc>
          <w:tcPr>
            <w:tcW w:w="5220" w:type="dxa"/>
            <w:shd w:val="clear" w:color="auto" w:fill="F9F5E8"/>
          </w:tcPr>
          <w:p w14:paraId="59E30762" w14:textId="77777777" w:rsidR="00B90A3F" w:rsidRPr="006F5BBD" w:rsidRDefault="00B90A3F" w:rsidP="00AB6873">
            <w:pPr>
              <w:pStyle w:val="TableParagraph"/>
              <w:spacing w:before="114"/>
              <w:ind w:left="171"/>
            </w:pPr>
            <w:r w:rsidRPr="006F5BBD">
              <w:rPr>
                <w:color w:val="231F20"/>
                <w:w w:val="105"/>
              </w:rPr>
              <w:t>Clear Acetate Covers</w:t>
            </w:r>
          </w:p>
        </w:tc>
        <w:tc>
          <w:tcPr>
            <w:tcW w:w="1440" w:type="dxa"/>
            <w:shd w:val="clear" w:color="auto" w:fill="F9F5E8"/>
          </w:tcPr>
          <w:p w14:paraId="759F255F" w14:textId="77777777" w:rsidR="00B90A3F" w:rsidRPr="006F5BBD" w:rsidRDefault="00B90A3F" w:rsidP="00AB6873">
            <w:pPr>
              <w:pStyle w:val="TableParagraph"/>
              <w:spacing w:before="114"/>
              <w:ind w:left="469" w:right="467"/>
              <w:jc w:val="center"/>
            </w:pPr>
            <w:r w:rsidRPr="006F5BBD">
              <w:rPr>
                <w:color w:val="231F20"/>
              </w:rPr>
              <w:t>each</w:t>
            </w:r>
          </w:p>
        </w:tc>
      </w:tr>
      <w:tr w:rsidR="00B90A3F" w:rsidRPr="006F5BBD" w14:paraId="24D5F3C3" w14:textId="77777777" w:rsidTr="00B90A3F">
        <w:trPr>
          <w:trHeight w:val="461"/>
          <w:jc w:val="center"/>
        </w:trPr>
        <w:tc>
          <w:tcPr>
            <w:tcW w:w="5220" w:type="dxa"/>
            <w:shd w:val="clear" w:color="auto" w:fill="F9F5E8"/>
          </w:tcPr>
          <w:p w14:paraId="610E774A" w14:textId="77777777" w:rsidR="00B90A3F" w:rsidRPr="006F5BBD" w:rsidRDefault="00B90A3F" w:rsidP="00AB6873">
            <w:pPr>
              <w:pStyle w:val="TableParagraph"/>
              <w:spacing w:before="114"/>
              <w:ind w:left="171"/>
            </w:pPr>
            <w:r w:rsidRPr="006F5BBD">
              <w:rPr>
                <w:color w:val="231F20"/>
                <w:w w:val="105"/>
              </w:rPr>
              <w:t>Coil/Wire Binding</w:t>
            </w:r>
          </w:p>
        </w:tc>
        <w:tc>
          <w:tcPr>
            <w:tcW w:w="1440" w:type="dxa"/>
            <w:shd w:val="clear" w:color="auto" w:fill="F9F5E8"/>
          </w:tcPr>
          <w:p w14:paraId="03033850" w14:textId="77777777" w:rsidR="00B90A3F" w:rsidRPr="006F5BBD" w:rsidRDefault="00B90A3F" w:rsidP="00AB6873">
            <w:pPr>
              <w:pStyle w:val="TableParagraph"/>
              <w:spacing w:before="114"/>
              <w:ind w:left="469" w:right="467"/>
              <w:jc w:val="center"/>
            </w:pPr>
            <w:r w:rsidRPr="006F5BBD">
              <w:rPr>
                <w:color w:val="231F20"/>
              </w:rPr>
              <w:t>each</w:t>
            </w:r>
          </w:p>
        </w:tc>
      </w:tr>
      <w:tr w:rsidR="00B90A3F" w:rsidRPr="006F5BBD" w14:paraId="465C9BF2" w14:textId="77777777" w:rsidTr="00B90A3F">
        <w:trPr>
          <w:trHeight w:val="461"/>
          <w:jc w:val="center"/>
        </w:trPr>
        <w:tc>
          <w:tcPr>
            <w:tcW w:w="5220" w:type="dxa"/>
            <w:shd w:val="clear" w:color="auto" w:fill="F9F5E8"/>
          </w:tcPr>
          <w:p w14:paraId="65223E05" w14:textId="77777777" w:rsidR="00B90A3F" w:rsidRPr="006F5BBD" w:rsidRDefault="00B90A3F" w:rsidP="00AB6873">
            <w:pPr>
              <w:pStyle w:val="TableParagraph"/>
              <w:spacing w:before="114"/>
              <w:ind w:left="171"/>
            </w:pPr>
            <w:r w:rsidRPr="006F5BBD">
              <w:rPr>
                <w:color w:val="231F20"/>
                <w:w w:val="105"/>
              </w:rPr>
              <w:t>Copies-Black &amp; White</w:t>
            </w:r>
          </w:p>
        </w:tc>
        <w:tc>
          <w:tcPr>
            <w:tcW w:w="1440" w:type="dxa"/>
            <w:shd w:val="clear" w:color="auto" w:fill="F9F5E8"/>
          </w:tcPr>
          <w:p w14:paraId="6DB22FFD" w14:textId="77777777" w:rsidR="00B90A3F" w:rsidRPr="006F5BBD" w:rsidRDefault="00B90A3F" w:rsidP="00AB6873">
            <w:pPr>
              <w:pStyle w:val="TableParagraph"/>
              <w:spacing w:before="114"/>
              <w:ind w:left="470" w:right="467"/>
              <w:jc w:val="center"/>
            </w:pPr>
            <w:r w:rsidRPr="006F5BBD">
              <w:rPr>
                <w:color w:val="231F20"/>
              </w:rPr>
              <w:t>each</w:t>
            </w:r>
          </w:p>
        </w:tc>
      </w:tr>
      <w:tr w:rsidR="00B90A3F" w:rsidRPr="006F5BBD" w14:paraId="78AADF6C" w14:textId="77777777" w:rsidTr="00B90A3F">
        <w:trPr>
          <w:trHeight w:val="461"/>
          <w:jc w:val="center"/>
        </w:trPr>
        <w:tc>
          <w:tcPr>
            <w:tcW w:w="5220" w:type="dxa"/>
            <w:shd w:val="clear" w:color="auto" w:fill="F9F5E8"/>
          </w:tcPr>
          <w:p w14:paraId="0774254D" w14:textId="77777777" w:rsidR="00B90A3F" w:rsidRPr="006F5BBD" w:rsidRDefault="00B90A3F" w:rsidP="00AB6873">
            <w:pPr>
              <w:pStyle w:val="TableParagraph"/>
              <w:spacing w:before="114"/>
              <w:ind w:left="171"/>
            </w:pPr>
            <w:r w:rsidRPr="006F5BBD">
              <w:rPr>
                <w:color w:val="231F20"/>
                <w:w w:val="95"/>
              </w:rPr>
              <w:t>Copies-Color  11x17</w:t>
            </w:r>
          </w:p>
        </w:tc>
        <w:tc>
          <w:tcPr>
            <w:tcW w:w="1440" w:type="dxa"/>
            <w:shd w:val="clear" w:color="auto" w:fill="F9F5E8"/>
          </w:tcPr>
          <w:p w14:paraId="0DC79D25" w14:textId="77777777" w:rsidR="00B90A3F" w:rsidRPr="006F5BBD" w:rsidRDefault="00B90A3F" w:rsidP="00AB6873">
            <w:pPr>
              <w:pStyle w:val="TableParagraph"/>
              <w:spacing w:before="114"/>
              <w:ind w:left="470" w:right="467"/>
              <w:jc w:val="center"/>
            </w:pPr>
            <w:r w:rsidRPr="006F5BBD">
              <w:rPr>
                <w:color w:val="231F20"/>
              </w:rPr>
              <w:t>each</w:t>
            </w:r>
          </w:p>
        </w:tc>
      </w:tr>
      <w:tr w:rsidR="00B90A3F" w:rsidRPr="006F5BBD" w14:paraId="06CE40CF" w14:textId="77777777" w:rsidTr="00B90A3F">
        <w:trPr>
          <w:trHeight w:val="461"/>
          <w:jc w:val="center"/>
        </w:trPr>
        <w:tc>
          <w:tcPr>
            <w:tcW w:w="5220" w:type="dxa"/>
            <w:shd w:val="clear" w:color="auto" w:fill="F9F5E8"/>
          </w:tcPr>
          <w:p w14:paraId="0C47A96D" w14:textId="77777777" w:rsidR="00B90A3F" w:rsidRPr="006F5BBD" w:rsidRDefault="00B90A3F" w:rsidP="00AB6873">
            <w:pPr>
              <w:pStyle w:val="TableParagraph"/>
              <w:spacing w:before="114"/>
              <w:ind w:left="172"/>
            </w:pPr>
            <w:r w:rsidRPr="006F5BBD">
              <w:rPr>
                <w:color w:val="231F20"/>
              </w:rPr>
              <w:t>Copies-Color 8.5x11, 10,000+</w:t>
            </w:r>
          </w:p>
        </w:tc>
        <w:tc>
          <w:tcPr>
            <w:tcW w:w="1440" w:type="dxa"/>
            <w:shd w:val="clear" w:color="auto" w:fill="F9F5E8"/>
          </w:tcPr>
          <w:p w14:paraId="343B69F4" w14:textId="77777777" w:rsidR="00B90A3F" w:rsidRPr="006F5BBD" w:rsidRDefault="00B90A3F" w:rsidP="00AB6873">
            <w:pPr>
              <w:pStyle w:val="TableParagraph"/>
              <w:spacing w:before="114"/>
              <w:ind w:left="471" w:right="467"/>
              <w:jc w:val="center"/>
            </w:pPr>
            <w:r w:rsidRPr="006F5BBD">
              <w:rPr>
                <w:color w:val="231F20"/>
              </w:rPr>
              <w:t>each</w:t>
            </w:r>
          </w:p>
        </w:tc>
      </w:tr>
      <w:tr w:rsidR="00B90A3F" w:rsidRPr="006F5BBD" w14:paraId="6DE9EB57" w14:textId="77777777" w:rsidTr="00B90A3F">
        <w:trPr>
          <w:trHeight w:val="461"/>
          <w:jc w:val="center"/>
        </w:trPr>
        <w:tc>
          <w:tcPr>
            <w:tcW w:w="5220" w:type="dxa"/>
            <w:shd w:val="clear" w:color="auto" w:fill="F9F5E8"/>
          </w:tcPr>
          <w:p w14:paraId="55748BEA" w14:textId="77777777" w:rsidR="00B90A3F" w:rsidRPr="006F5BBD" w:rsidRDefault="00B90A3F" w:rsidP="00AB6873">
            <w:pPr>
              <w:pStyle w:val="TableParagraph"/>
              <w:spacing w:before="114"/>
              <w:ind w:left="172"/>
            </w:pPr>
            <w:r w:rsidRPr="006F5BBD">
              <w:rPr>
                <w:color w:val="231F20"/>
              </w:rPr>
              <w:t>Copies-Color 8.5x11</w:t>
            </w:r>
          </w:p>
        </w:tc>
        <w:tc>
          <w:tcPr>
            <w:tcW w:w="1440" w:type="dxa"/>
            <w:shd w:val="clear" w:color="auto" w:fill="F9F5E8"/>
          </w:tcPr>
          <w:p w14:paraId="732870BD" w14:textId="77777777" w:rsidR="00B90A3F" w:rsidRPr="006F5BBD" w:rsidRDefault="00B90A3F" w:rsidP="00AB6873">
            <w:pPr>
              <w:pStyle w:val="TableParagraph"/>
              <w:spacing w:before="114"/>
              <w:ind w:left="471" w:right="467"/>
              <w:jc w:val="center"/>
            </w:pPr>
            <w:r w:rsidRPr="006F5BBD">
              <w:rPr>
                <w:color w:val="231F20"/>
              </w:rPr>
              <w:t>each</w:t>
            </w:r>
          </w:p>
        </w:tc>
      </w:tr>
      <w:tr w:rsidR="00B90A3F" w:rsidRPr="006F5BBD" w14:paraId="06C6A585" w14:textId="77777777" w:rsidTr="00B90A3F">
        <w:trPr>
          <w:trHeight w:val="461"/>
          <w:jc w:val="center"/>
        </w:trPr>
        <w:tc>
          <w:tcPr>
            <w:tcW w:w="5220" w:type="dxa"/>
            <w:shd w:val="clear" w:color="auto" w:fill="F9F5E8"/>
          </w:tcPr>
          <w:p w14:paraId="24E62189" w14:textId="77777777" w:rsidR="00B90A3F" w:rsidRPr="006F5BBD" w:rsidRDefault="00B90A3F" w:rsidP="00AB6873">
            <w:pPr>
              <w:pStyle w:val="TableParagraph"/>
              <w:spacing w:before="114"/>
              <w:ind w:left="172"/>
            </w:pPr>
            <w:r w:rsidRPr="006F5BBD">
              <w:rPr>
                <w:color w:val="231F20"/>
                <w:w w:val="105"/>
              </w:rPr>
              <w:t>Custom Abt Covers - per set</w:t>
            </w:r>
          </w:p>
        </w:tc>
        <w:tc>
          <w:tcPr>
            <w:tcW w:w="1440" w:type="dxa"/>
            <w:shd w:val="clear" w:color="auto" w:fill="F9F5E8"/>
          </w:tcPr>
          <w:p w14:paraId="2BA14476" w14:textId="77777777" w:rsidR="00B90A3F" w:rsidRPr="006F5BBD" w:rsidRDefault="00B90A3F" w:rsidP="00AB6873">
            <w:pPr>
              <w:pStyle w:val="TableParagraph"/>
              <w:spacing w:before="114"/>
              <w:ind w:left="471" w:right="466"/>
              <w:jc w:val="center"/>
            </w:pPr>
            <w:r w:rsidRPr="006F5BBD">
              <w:rPr>
                <w:color w:val="231F20"/>
              </w:rPr>
              <w:t>each</w:t>
            </w:r>
          </w:p>
        </w:tc>
      </w:tr>
      <w:tr w:rsidR="00B90A3F" w:rsidRPr="006F5BBD" w14:paraId="3000560A" w14:textId="77777777" w:rsidTr="00B90A3F">
        <w:trPr>
          <w:trHeight w:val="461"/>
          <w:jc w:val="center"/>
        </w:trPr>
        <w:tc>
          <w:tcPr>
            <w:tcW w:w="5220" w:type="dxa"/>
            <w:shd w:val="clear" w:color="auto" w:fill="F9F5E8"/>
          </w:tcPr>
          <w:p w14:paraId="645DB447" w14:textId="77777777" w:rsidR="00B90A3F" w:rsidRPr="006F5BBD" w:rsidRDefault="00B90A3F" w:rsidP="00AB6873">
            <w:pPr>
              <w:pStyle w:val="TableParagraph"/>
              <w:spacing w:before="114"/>
              <w:ind w:left="172"/>
            </w:pPr>
            <w:r w:rsidRPr="006F5BBD">
              <w:rPr>
                <w:color w:val="231F20"/>
                <w:w w:val="105"/>
              </w:rPr>
              <w:t>GBC Binding</w:t>
            </w:r>
          </w:p>
        </w:tc>
        <w:tc>
          <w:tcPr>
            <w:tcW w:w="1440" w:type="dxa"/>
            <w:shd w:val="clear" w:color="auto" w:fill="F9F5E8"/>
          </w:tcPr>
          <w:p w14:paraId="79D9E513" w14:textId="77777777" w:rsidR="00B90A3F" w:rsidRPr="006F5BBD" w:rsidRDefault="00B90A3F" w:rsidP="00AB6873">
            <w:pPr>
              <w:pStyle w:val="TableParagraph"/>
              <w:spacing w:before="114"/>
              <w:ind w:left="471" w:right="466"/>
              <w:jc w:val="center"/>
            </w:pPr>
            <w:r w:rsidRPr="006F5BBD">
              <w:rPr>
                <w:color w:val="231F20"/>
              </w:rPr>
              <w:t>each</w:t>
            </w:r>
          </w:p>
        </w:tc>
      </w:tr>
      <w:tr w:rsidR="00B90A3F" w:rsidRPr="006F5BBD" w14:paraId="5541C028" w14:textId="77777777" w:rsidTr="00B90A3F">
        <w:trPr>
          <w:trHeight w:val="461"/>
          <w:jc w:val="center"/>
        </w:trPr>
        <w:tc>
          <w:tcPr>
            <w:tcW w:w="5220" w:type="dxa"/>
            <w:shd w:val="clear" w:color="auto" w:fill="F9F5E8"/>
          </w:tcPr>
          <w:p w14:paraId="2B2464EE" w14:textId="77777777" w:rsidR="00B90A3F" w:rsidRPr="006F5BBD" w:rsidRDefault="00B90A3F" w:rsidP="00AB6873">
            <w:pPr>
              <w:pStyle w:val="TableParagraph"/>
              <w:spacing w:before="114"/>
              <w:ind w:left="172"/>
            </w:pPr>
            <w:r w:rsidRPr="006F5BBD">
              <w:rPr>
                <w:color w:val="231F20"/>
                <w:w w:val="95"/>
              </w:rPr>
              <w:t>Lamination 11x17</w:t>
            </w:r>
          </w:p>
        </w:tc>
        <w:tc>
          <w:tcPr>
            <w:tcW w:w="1440" w:type="dxa"/>
            <w:shd w:val="clear" w:color="auto" w:fill="F9F5E8"/>
          </w:tcPr>
          <w:p w14:paraId="2E40D5AE" w14:textId="77777777" w:rsidR="00B90A3F" w:rsidRPr="006F5BBD" w:rsidRDefault="00B90A3F" w:rsidP="00AB6873">
            <w:pPr>
              <w:pStyle w:val="TableParagraph"/>
              <w:spacing w:before="114"/>
              <w:ind w:left="471" w:right="465"/>
              <w:jc w:val="center"/>
            </w:pPr>
            <w:r w:rsidRPr="006F5BBD">
              <w:rPr>
                <w:color w:val="231F20"/>
              </w:rPr>
              <w:t>each</w:t>
            </w:r>
          </w:p>
        </w:tc>
      </w:tr>
      <w:tr w:rsidR="00B90A3F" w:rsidRPr="006F5BBD" w14:paraId="605FEA5C" w14:textId="77777777" w:rsidTr="00B90A3F">
        <w:trPr>
          <w:trHeight w:val="461"/>
          <w:jc w:val="center"/>
        </w:trPr>
        <w:tc>
          <w:tcPr>
            <w:tcW w:w="5220" w:type="dxa"/>
            <w:shd w:val="clear" w:color="auto" w:fill="F9F5E8"/>
          </w:tcPr>
          <w:p w14:paraId="7A6E6EA5" w14:textId="77777777" w:rsidR="00B90A3F" w:rsidRPr="006F5BBD" w:rsidRDefault="00B90A3F" w:rsidP="00AB6873">
            <w:pPr>
              <w:pStyle w:val="TableParagraph"/>
              <w:spacing w:before="114"/>
              <w:ind w:left="173"/>
            </w:pPr>
            <w:r w:rsidRPr="006F5BBD">
              <w:rPr>
                <w:color w:val="231F20"/>
                <w:w w:val="95"/>
              </w:rPr>
              <w:t>lamination 8.5x11</w:t>
            </w:r>
          </w:p>
        </w:tc>
        <w:tc>
          <w:tcPr>
            <w:tcW w:w="1440" w:type="dxa"/>
            <w:shd w:val="clear" w:color="auto" w:fill="F9F5E8"/>
          </w:tcPr>
          <w:p w14:paraId="79979A90" w14:textId="77777777" w:rsidR="00B90A3F" w:rsidRPr="006F5BBD" w:rsidRDefault="00B90A3F" w:rsidP="00AB6873">
            <w:pPr>
              <w:pStyle w:val="TableParagraph"/>
              <w:spacing w:before="114"/>
              <w:ind w:left="471" w:right="465"/>
              <w:jc w:val="center"/>
            </w:pPr>
            <w:r w:rsidRPr="006F5BBD">
              <w:rPr>
                <w:color w:val="231F20"/>
              </w:rPr>
              <w:t>each</w:t>
            </w:r>
          </w:p>
        </w:tc>
      </w:tr>
      <w:tr w:rsidR="00B90A3F" w:rsidRPr="006F5BBD" w14:paraId="741584A5" w14:textId="77777777" w:rsidTr="00B90A3F">
        <w:trPr>
          <w:trHeight w:val="461"/>
          <w:jc w:val="center"/>
        </w:trPr>
        <w:tc>
          <w:tcPr>
            <w:tcW w:w="5220" w:type="dxa"/>
            <w:shd w:val="clear" w:color="auto" w:fill="F9F5E8"/>
          </w:tcPr>
          <w:p w14:paraId="78CA6FB9" w14:textId="77777777" w:rsidR="00B90A3F" w:rsidRPr="006F5BBD" w:rsidRDefault="00B90A3F" w:rsidP="00AB6873">
            <w:pPr>
              <w:pStyle w:val="TableParagraph"/>
              <w:spacing w:before="114"/>
              <w:ind w:left="173"/>
            </w:pPr>
            <w:r w:rsidRPr="006F5BBD">
              <w:rPr>
                <w:color w:val="231F20"/>
              </w:rPr>
              <w:t>Lamination 8.5x14</w:t>
            </w:r>
          </w:p>
        </w:tc>
        <w:tc>
          <w:tcPr>
            <w:tcW w:w="1440" w:type="dxa"/>
            <w:shd w:val="clear" w:color="auto" w:fill="F9F5E8"/>
          </w:tcPr>
          <w:p w14:paraId="092D15C7" w14:textId="77777777" w:rsidR="00B90A3F" w:rsidRPr="006F5BBD" w:rsidRDefault="00B90A3F" w:rsidP="00AB6873">
            <w:pPr>
              <w:pStyle w:val="TableParagraph"/>
              <w:spacing w:before="114"/>
              <w:ind w:left="471" w:right="464"/>
              <w:jc w:val="center"/>
            </w:pPr>
            <w:r w:rsidRPr="006F5BBD">
              <w:rPr>
                <w:color w:val="231F20"/>
              </w:rPr>
              <w:t>each</w:t>
            </w:r>
          </w:p>
        </w:tc>
      </w:tr>
      <w:tr w:rsidR="00B90A3F" w:rsidRPr="006F5BBD" w14:paraId="1F30C281" w14:textId="77777777" w:rsidTr="00B90A3F">
        <w:trPr>
          <w:trHeight w:val="461"/>
          <w:jc w:val="center"/>
        </w:trPr>
        <w:tc>
          <w:tcPr>
            <w:tcW w:w="5220" w:type="dxa"/>
            <w:shd w:val="clear" w:color="auto" w:fill="F9F5E8"/>
          </w:tcPr>
          <w:p w14:paraId="1442D89F" w14:textId="77777777" w:rsidR="00B90A3F" w:rsidRPr="006F5BBD" w:rsidRDefault="00B90A3F" w:rsidP="00AB6873">
            <w:pPr>
              <w:pStyle w:val="TableParagraph"/>
              <w:spacing w:before="114"/>
              <w:ind w:left="173"/>
            </w:pPr>
            <w:r w:rsidRPr="006F5BBD">
              <w:rPr>
                <w:color w:val="231F20"/>
              </w:rPr>
              <w:t>Note Padding</w:t>
            </w:r>
          </w:p>
        </w:tc>
        <w:tc>
          <w:tcPr>
            <w:tcW w:w="1440" w:type="dxa"/>
            <w:shd w:val="clear" w:color="auto" w:fill="F9F5E8"/>
          </w:tcPr>
          <w:p w14:paraId="637D1976" w14:textId="77777777" w:rsidR="00B90A3F" w:rsidRPr="006F5BBD" w:rsidRDefault="00B90A3F" w:rsidP="00AB6873">
            <w:pPr>
              <w:pStyle w:val="TableParagraph"/>
              <w:spacing w:before="114"/>
              <w:ind w:left="471" w:right="464"/>
              <w:jc w:val="center"/>
            </w:pPr>
            <w:r w:rsidRPr="006F5BBD">
              <w:rPr>
                <w:color w:val="231F20"/>
              </w:rPr>
              <w:t>each</w:t>
            </w:r>
          </w:p>
        </w:tc>
      </w:tr>
      <w:tr w:rsidR="00B90A3F" w:rsidRPr="006F5BBD" w14:paraId="18E35B80" w14:textId="77777777" w:rsidTr="00B90A3F">
        <w:trPr>
          <w:trHeight w:val="461"/>
          <w:jc w:val="center"/>
        </w:trPr>
        <w:tc>
          <w:tcPr>
            <w:tcW w:w="5220" w:type="dxa"/>
            <w:shd w:val="clear" w:color="auto" w:fill="F9F5E8"/>
          </w:tcPr>
          <w:p w14:paraId="7218ADA5" w14:textId="77777777" w:rsidR="00B90A3F" w:rsidRPr="006F5BBD" w:rsidRDefault="00B90A3F" w:rsidP="00AB6873">
            <w:pPr>
              <w:pStyle w:val="TableParagraph"/>
              <w:spacing w:before="114"/>
              <w:ind w:left="173"/>
            </w:pPr>
            <w:r w:rsidRPr="006F5BBD">
              <w:rPr>
                <w:color w:val="231F20"/>
                <w:w w:val="105"/>
              </w:rPr>
              <w:t>NCR Paper (2 part)</w:t>
            </w:r>
          </w:p>
        </w:tc>
        <w:tc>
          <w:tcPr>
            <w:tcW w:w="1440" w:type="dxa"/>
            <w:shd w:val="clear" w:color="auto" w:fill="F9F5E8"/>
          </w:tcPr>
          <w:p w14:paraId="37CA85BB" w14:textId="77777777" w:rsidR="00B90A3F" w:rsidRPr="006F5BBD" w:rsidRDefault="00B90A3F" w:rsidP="00AB6873">
            <w:pPr>
              <w:pStyle w:val="TableParagraph"/>
              <w:spacing w:before="114"/>
              <w:ind w:left="471" w:right="463"/>
              <w:jc w:val="center"/>
            </w:pPr>
            <w:r w:rsidRPr="006F5BBD">
              <w:rPr>
                <w:color w:val="231F20"/>
              </w:rPr>
              <w:t>each</w:t>
            </w:r>
          </w:p>
        </w:tc>
      </w:tr>
      <w:tr w:rsidR="00B90A3F" w:rsidRPr="006F5BBD" w14:paraId="78D6BEC9" w14:textId="77777777" w:rsidTr="00B90A3F">
        <w:trPr>
          <w:trHeight w:val="461"/>
          <w:jc w:val="center"/>
        </w:trPr>
        <w:tc>
          <w:tcPr>
            <w:tcW w:w="5220" w:type="dxa"/>
            <w:shd w:val="clear" w:color="auto" w:fill="F9F5E8"/>
          </w:tcPr>
          <w:p w14:paraId="7E4D0E95" w14:textId="77777777" w:rsidR="00B90A3F" w:rsidRPr="006F5BBD" w:rsidRDefault="00B90A3F" w:rsidP="00AB6873">
            <w:pPr>
              <w:pStyle w:val="TableParagraph"/>
              <w:spacing w:before="114"/>
              <w:ind w:left="169"/>
            </w:pPr>
            <w:r w:rsidRPr="006F5BBD">
              <w:rPr>
                <w:color w:val="231F20"/>
                <w:w w:val="105"/>
              </w:rPr>
              <w:t>NCR Paper (3 part)</w:t>
            </w:r>
          </w:p>
        </w:tc>
        <w:tc>
          <w:tcPr>
            <w:tcW w:w="1440" w:type="dxa"/>
            <w:shd w:val="clear" w:color="auto" w:fill="F9F5E8"/>
          </w:tcPr>
          <w:p w14:paraId="6D356B74" w14:textId="77777777" w:rsidR="00B90A3F" w:rsidRPr="006F5BBD" w:rsidRDefault="00B90A3F" w:rsidP="00AB6873">
            <w:pPr>
              <w:pStyle w:val="TableParagraph"/>
              <w:spacing w:before="114"/>
              <w:ind w:left="467" w:right="467"/>
              <w:jc w:val="center"/>
            </w:pPr>
            <w:r w:rsidRPr="006F5BBD">
              <w:rPr>
                <w:color w:val="231F20"/>
              </w:rPr>
              <w:t>each</w:t>
            </w:r>
          </w:p>
        </w:tc>
      </w:tr>
      <w:tr w:rsidR="00B90A3F" w:rsidRPr="006F5BBD" w14:paraId="3DB5A6D9" w14:textId="77777777" w:rsidTr="00B90A3F">
        <w:trPr>
          <w:trHeight w:val="461"/>
          <w:jc w:val="center"/>
        </w:trPr>
        <w:tc>
          <w:tcPr>
            <w:tcW w:w="5220" w:type="dxa"/>
            <w:shd w:val="clear" w:color="auto" w:fill="F9F5E8"/>
          </w:tcPr>
          <w:p w14:paraId="0C23FA14" w14:textId="77777777" w:rsidR="00B90A3F" w:rsidRPr="006F5BBD" w:rsidRDefault="00B90A3F" w:rsidP="00AB6873">
            <w:pPr>
              <w:pStyle w:val="TableParagraph"/>
              <w:spacing w:before="114"/>
            </w:pPr>
            <w:r w:rsidRPr="006F5BBD">
              <w:rPr>
                <w:color w:val="231F20"/>
              </w:rPr>
              <w:t>Plotter Projects, per square foot</w:t>
            </w:r>
          </w:p>
        </w:tc>
        <w:tc>
          <w:tcPr>
            <w:tcW w:w="1440" w:type="dxa"/>
            <w:shd w:val="clear" w:color="auto" w:fill="F9F5E8"/>
          </w:tcPr>
          <w:p w14:paraId="5B3D7BF9" w14:textId="77777777" w:rsidR="00B90A3F" w:rsidRPr="006F5BBD" w:rsidRDefault="00B90A3F" w:rsidP="00AB6873">
            <w:pPr>
              <w:pStyle w:val="TableParagraph"/>
              <w:spacing w:before="114"/>
              <w:ind w:left="467" w:right="467"/>
              <w:jc w:val="center"/>
            </w:pPr>
            <w:r w:rsidRPr="006F5BBD">
              <w:rPr>
                <w:color w:val="231F20"/>
              </w:rPr>
              <w:t>each</w:t>
            </w:r>
          </w:p>
        </w:tc>
      </w:tr>
      <w:tr w:rsidR="00B90A3F" w:rsidRPr="006F5BBD" w14:paraId="2D557EC5" w14:textId="77777777" w:rsidTr="00B90A3F">
        <w:trPr>
          <w:trHeight w:val="461"/>
          <w:jc w:val="center"/>
        </w:trPr>
        <w:tc>
          <w:tcPr>
            <w:tcW w:w="5220" w:type="dxa"/>
            <w:shd w:val="clear" w:color="auto" w:fill="F9F5E8"/>
          </w:tcPr>
          <w:p w14:paraId="1D33B1A5" w14:textId="77777777" w:rsidR="00B90A3F" w:rsidRPr="006F5BBD" w:rsidRDefault="00B90A3F" w:rsidP="00AB6873">
            <w:pPr>
              <w:pStyle w:val="TableParagraph"/>
              <w:spacing w:before="114"/>
            </w:pPr>
            <w:r w:rsidRPr="006F5BBD">
              <w:rPr>
                <w:color w:val="231F20"/>
              </w:rPr>
              <w:t>Scanning Services</w:t>
            </w:r>
          </w:p>
        </w:tc>
        <w:tc>
          <w:tcPr>
            <w:tcW w:w="1440" w:type="dxa"/>
            <w:shd w:val="clear" w:color="auto" w:fill="F9F5E8"/>
          </w:tcPr>
          <w:p w14:paraId="6332CCFF" w14:textId="77777777" w:rsidR="00B90A3F" w:rsidRPr="006F5BBD" w:rsidRDefault="00B90A3F" w:rsidP="00AB6873">
            <w:pPr>
              <w:pStyle w:val="TableParagraph"/>
              <w:spacing w:before="114"/>
              <w:ind w:left="467" w:right="467"/>
              <w:jc w:val="center"/>
            </w:pPr>
            <w:r w:rsidRPr="006F5BBD">
              <w:rPr>
                <w:color w:val="231F20"/>
              </w:rPr>
              <w:t>each</w:t>
            </w:r>
          </w:p>
        </w:tc>
      </w:tr>
      <w:tr w:rsidR="00B90A3F" w:rsidRPr="006F5BBD" w14:paraId="3455C1EE" w14:textId="77777777" w:rsidTr="00B90A3F">
        <w:trPr>
          <w:trHeight w:val="461"/>
          <w:jc w:val="center"/>
        </w:trPr>
        <w:tc>
          <w:tcPr>
            <w:tcW w:w="5220" w:type="dxa"/>
            <w:shd w:val="clear" w:color="auto" w:fill="F9F5E8"/>
          </w:tcPr>
          <w:p w14:paraId="7C703090" w14:textId="77777777" w:rsidR="00B90A3F" w:rsidRPr="006F5BBD" w:rsidRDefault="00B90A3F" w:rsidP="00AB6873">
            <w:pPr>
              <w:pStyle w:val="TableParagraph"/>
              <w:spacing w:before="114"/>
            </w:pPr>
            <w:r w:rsidRPr="006F5BBD">
              <w:rPr>
                <w:color w:val="231F20"/>
              </w:rPr>
              <w:t>Tabs (set of 5)</w:t>
            </w:r>
          </w:p>
        </w:tc>
        <w:tc>
          <w:tcPr>
            <w:tcW w:w="1440" w:type="dxa"/>
            <w:shd w:val="clear" w:color="auto" w:fill="F9F5E8"/>
          </w:tcPr>
          <w:p w14:paraId="7703EEDC" w14:textId="77777777" w:rsidR="00B90A3F" w:rsidRPr="006F5BBD" w:rsidRDefault="00B90A3F" w:rsidP="00AB6873">
            <w:pPr>
              <w:pStyle w:val="TableParagraph"/>
              <w:spacing w:before="114"/>
              <w:ind w:left="468" w:right="467"/>
              <w:jc w:val="center"/>
            </w:pPr>
            <w:r w:rsidRPr="006F5BBD">
              <w:rPr>
                <w:color w:val="231F20"/>
              </w:rPr>
              <w:t>each</w:t>
            </w:r>
          </w:p>
        </w:tc>
      </w:tr>
      <w:tr w:rsidR="00B90A3F" w:rsidRPr="006F5BBD" w14:paraId="4927AC0B" w14:textId="77777777" w:rsidTr="00B90A3F">
        <w:trPr>
          <w:trHeight w:val="461"/>
          <w:jc w:val="center"/>
        </w:trPr>
        <w:tc>
          <w:tcPr>
            <w:tcW w:w="5220" w:type="dxa"/>
            <w:shd w:val="clear" w:color="auto" w:fill="F9F5E8"/>
          </w:tcPr>
          <w:p w14:paraId="143BE2FE" w14:textId="77777777" w:rsidR="00B90A3F" w:rsidRPr="006F5BBD" w:rsidRDefault="00B90A3F" w:rsidP="00AB6873">
            <w:pPr>
              <w:pStyle w:val="TableParagraph"/>
              <w:spacing w:before="114"/>
            </w:pPr>
            <w:r w:rsidRPr="006F5BBD">
              <w:rPr>
                <w:color w:val="231F20"/>
              </w:rPr>
              <w:t>Tape Binding</w:t>
            </w:r>
          </w:p>
        </w:tc>
        <w:tc>
          <w:tcPr>
            <w:tcW w:w="1440" w:type="dxa"/>
            <w:shd w:val="clear" w:color="auto" w:fill="F9F5E8"/>
          </w:tcPr>
          <w:p w14:paraId="587FF414" w14:textId="77777777" w:rsidR="00B90A3F" w:rsidRPr="006F5BBD" w:rsidRDefault="00B90A3F" w:rsidP="00AB6873">
            <w:pPr>
              <w:pStyle w:val="TableParagraph"/>
              <w:spacing w:before="114"/>
              <w:ind w:left="468" w:right="467"/>
              <w:jc w:val="center"/>
            </w:pPr>
            <w:r w:rsidRPr="006F5BBD">
              <w:rPr>
                <w:color w:val="231F20"/>
              </w:rPr>
              <w:t>each</w:t>
            </w:r>
          </w:p>
        </w:tc>
      </w:tr>
      <w:tr w:rsidR="00B90A3F" w:rsidRPr="006F5BBD" w14:paraId="121AE952" w14:textId="77777777" w:rsidTr="00B90A3F">
        <w:trPr>
          <w:trHeight w:val="461"/>
          <w:jc w:val="center"/>
        </w:trPr>
        <w:tc>
          <w:tcPr>
            <w:tcW w:w="5220" w:type="dxa"/>
            <w:shd w:val="clear" w:color="auto" w:fill="F9F5E8"/>
          </w:tcPr>
          <w:p w14:paraId="222B4C69" w14:textId="77777777" w:rsidR="00B90A3F" w:rsidRPr="006F5BBD" w:rsidRDefault="00B90A3F" w:rsidP="00AB6873">
            <w:pPr>
              <w:pStyle w:val="TableParagraph"/>
              <w:spacing w:before="114"/>
              <w:ind w:left="171"/>
            </w:pPr>
            <w:r w:rsidRPr="006F5BBD">
              <w:rPr>
                <w:color w:val="231F20"/>
              </w:rPr>
              <w:t>Transparencies (clear)</w:t>
            </w:r>
          </w:p>
        </w:tc>
        <w:tc>
          <w:tcPr>
            <w:tcW w:w="1440" w:type="dxa"/>
            <w:shd w:val="clear" w:color="auto" w:fill="F9F5E8"/>
          </w:tcPr>
          <w:p w14:paraId="721F21DF" w14:textId="77777777" w:rsidR="00B90A3F" w:rsidRPr="006F5BBD" w:rsidRDefault="00B90A3F" w:rsidP="00AB6873">
            <w:pPr>
              <w:pStyle w:val="TableParagraph"/>
              <w:spacing w:before="114"/>
              <w:ind w:left="469" w:right="467"/>
              <w:jc w:val="center"/>
            </w:pPr>
            <w:r w:rsidRPr="006F5BBD">
              <w:rPr>
                <w:color w:val="231F20"/>
              </w:rPr>
              <w:t>each</w:t>
            </w:r>
          </w:p>
        </w:tc>
      </w:tr>
      <w:tr w:rsidR="00B90A3F" w:rsidRPr="006F5BBD" w14:paraId="7CDE51BC" w14:textId="77777777" w:rsidTr="00B90A3F">
        <w:trPr>
          <w:trHeight w:val="1000"/>
          <w:jc w:val="center"/>
        </w:trPr>
        <w:tc>
          <w:tcPr>
            <w:tcW w:w="5220" w:type="dxa"/>
            <w:shd w:val="clear" w:color="auto" w:fill="EE3124"/>
          </w:tcPr>
          <w:p w14:paraId="7BAC7650" w14:textId="77777777" w:rsidR="00B90A3F" w:rsidRPr="006F5BBD" w:rsidRDefault="00B90A3F" w:rsidP="00AB6873">
            <w:pPr>
              <w:pStyle w:val="TableParagraph"/>
              <w:spacing w:before="133"/>
            </w:pPr>
            <w:r w:rsidRPr="006F5BBD">
              <w:rPr>
                <w:color w:val="FFFFFF"/>
                <w:w w:val="125"/>
              </w:rPr>
              <w:lastRenderedPageBreak/>
              <w:t>Ancillary Supply/Services</w:t>
            </w:r>
          </w:p>
        </w:tc>
        <w:tc>
          <w:tcPr>
            <w:tcW w:w="1440" w:type="dxa"/>
            <w:shd w:val="clear" w:color="auto" w:fill="EE3124"/>
          </w:tcPr>
          <w:p w14:paraId="2243D965" w14:textId="77777777" w:rsidR="00B90A3F" w:rsidRPr="006F5BBD" w:rsidRDefault="00B90A3F" w:rsidP="00AB6873">
            <w:pPr>
              <w:pStyle w:val="TableParagraph"/>
              <w:spacing w:before="186" w:line="196" w:lineRule="auto"/>
              <w:ind w:left="424" w:hanging="105"/>
            </w:pPr>
            <w:r w:rsidRPr="006F5BBD">
              <w:rPr>
                <w:color w:val="FFFFFF"/>
                <w:w w:val="125"/>
              </w:rPr>
              <w:t>Unit of Issue</w:t>
            </w:r>
          </w:p>
        </w:tc>
      </w:tr>
      <w:tr w:rsidR="00B90A3F" w:rsidRPr="006F5BBD" w14:paraId="6F281384" w14:textId="77777777" w:rsidTr="00B90A3F">
        <w:trPr>
          <w:trHeight w:val="461"/>
          <w:jc w:val="center"/>
        </w:trPr>
        <w:tc>
          <w:tcPr>
            <w:tcW w:w="5220" w:type="dxa"/>
            <w:shd w:val="clear" w:color="auto" w:fill="F9F5E8"/>
          </w:tcPr>
          <w:p w14:paraId="139A0AFE" w14:textId="77777777" w:rsidR="00B90A3F" w:rsidRPr="006F5BBD" w:rsidRDefault="00B90A3F" w:rsidP="00AB6873">
            <w:pPr>
              <w:pStyle w:val="TableParagraph"/>
              <w:spacing w:before="114"/>
              <w:ind w:left="171"/>
            </w:pPr>
            <w:r w:rsidRPr="006F5BBD">
              <w:rPr>
                <w:color w:val="231F20"/>
              </w:rPr>
              <w:t>Data Purchase</w:t>
            </w:r>
          </w:p>
        </w:tc>
        <w:tc>
          <w:tcPr>
            <w:tcW w:w="1440" w:type="dxa"/>
            <w:shd w:val="clear" w:color="auto" w:fill="F9F5E8"/>
          </w:tcPr>
          <w:p w14:paraId="17A46A9F" w14:textId="77777777" w:rsidR="00B90A3F" w:rsidRPr="006F5BBD" w:rsidRDefault="00B90A3F" w:rsidP="00AB6873">
            <w:pPr>
              <w:pStyle w:val="TableParagraph"/>
              <w:spacing w:before="114"/>
              <w:ind w:left="469" w:right="467"/>
              <w:jc w:val="center"/>
            </w:pPr>
            <w:r w:rsidRPr="006F5BBD">
              <w:rPr>
                <w:color w:val="231F20"/>
              </w:rPr>
              <w:t>each</w:t>
            </w:r>
          </w:p>
        </w:tc>
      </w:tr>
      <w:tr w:rsidR="00B90A3F" w:rsidRPr="006F5BBD" w14:paraId="26606841" w14:textId="77777777" w:rsidTr="00B90A3F">
        <w:trPr>
          <w:trHeight w:val="461"/>
          <w:jc w:val="center"/>
        </w:trPr>
        <w:tc>
          <w:tcPr>
            <w:tcW w:w="5220" w:type="dxa"/>
            <w:shd w:val="clear" w:color="auto" w:fill="F9F5E8"/>
          </w:tcPr>
          <w:p w14:paraId="59524F82" w14:textId="77777777" w:rsidR="00B90A3F" w:rsidRPr="006F5BBD" w:rsidRDefault="00B90A3F" w:rsidP="00AB6873">
            <w:pPr>
              <w:pStyle w:val="TableParagraph"/>
              <w:spacing w:before="114"/>
              <w:ind w:left="171"/>
            </w:pPr>
            <w:r w:rsidRPr="006F5BBD">
              <w:rPr>
                <w:color w:val="231F20"/>
              </w:rPr>
              <w:t>Publications/Subscriptions</w:t>
            </w:r>
          </w:p>
        </w:tc>
        <w:tc>
          <w:tcPr>
            <w:tcW w:w="1440" w:type="dxa"/>
            <w:shd w:val="clear" w:color="auto" w:fill="F9F5E8"/>
          </w:tcPr>
          <w:p w14:paraId="45C1049E" w14:textId="77777777" w:rsidR="00B90A3F" w:rsidRPr="006F5BBD" w:rsidRDefault="00B90A3F" w:rsidP="00AB6873">
            <w:pPr>
              <w:pStyle w:val="TableParagraph"/>
              <w:spacing w:before="114"/>
              <w:ind w:left="470" w:right="467"/>
              <w:jc w:val="center"/>
            </w:pPr>
            <w:r w:rsidRPr="006F5BBD">
              <w:rPr>
                <w:color w:val="231F20"/>
              </w:rPr>
              <w:t>each</w:t>
            </w:r>
          </w:p>
        </w:tc>
      </w:tr>
      <w:tr w:rsidR="00B90A3F" w:rsidRPr="006F5BBD" w14:paraId="68F20369" w14:textId="77777777" w:rsidTr="00B90A3F">
        <w:trPr>
          <w:trHeight w:val="461"/>
          <w:jc w:val="center"/>
        </w:trPr>
        <w:tc>
          <w:tcPr>
            <w:tcW w:w="5220" w:type="dxa"/>
            <w:shd w:val="clear" w:color="auto" w:fill="F9F5E8"/>
          </w:tcPr>
          <w:p w14:paraId="2EE4089B" w14:textId="77777777" w:rsidR="00B90A3F" w:rsidRPr="006F5BBD" w:rsidRDefault="00B90A3F" w:rsidP="00AB6873">
            <w:pPr>
              <w:pStyle w:val="TableParagraph"/>
              <w:spacing w:before="145" w:line="213" w:lineRule="auto"/>
              <w:ind w:left="171"/>
            </w:pPr>
            <w:r w:rsidRPr="006F5BBD">
              <w:rPr>
                <w:color w:val="231F20"/>
              </w:rPr>
              <w:t>Telephone Line Charge, per interviewer labor hour</w:t>
            </w:r>
          </w:p>
        </w:tc>
        <w:tc>
          <w:tcPr>
            <w:tcW w:w="1440" w:type="dxa"/>
            <w:shd w:val="clear" w:color="auto" w:fill="F9F5E8"/>
          </w:tcPr>
          <w:p w14:paraId="7D2AE30B" w14:textId="77777777" w:rsidR="00B90A3F" w:rsidRPr="006F5BBD" w:rsidRDefault="00B90A3F" w:rsidP="00AB6873">
            <w:pPr>
              <w:pStyle w:val="TableParagraph"/>
              <w:spacing w:before="114"/>
              <w:ind w:left="470" w:right="467"/>
              <w:jc w:val="center"/>
            </w:pPr>
            <w:r w:rsidRPr="006F5BBD">
              <w:rPr>
                <w:color w:val="231F20"/>
              </w:rPr>
              <w:t>each</w:t>
            </w:r>
          </w:p>
        </w:tc>
      </w:tr>
      <w:tr w:rsidR="00B90A3F" w:rsidRPr="006F5BBD" w14:paraId="20CA6790" w14:textId="77777777" w:rsidTr="00B90A3F">
        <w:trPr>
          <w:trHeight w:val="461"/>
          <w:jc w:val="center"/>
        </w:trPr>
        <w:tc>
          <w:tcPr>
            <w:tcW w:w="5220" w:type="dxa"/>
            <w:shd w:val="clear" w:color="auto" w:fill="F9F5E8"/>
          </w:tcPr>
          <w:p w14:paraId="056EE8DF" w14:textId="77777777" w:rsidR="00B90A3F" w:rsidRPr="006F5BBD" w:rsidRDefault="00B90A3F" w:rsidP="00AB6873">
            <w:pPr>
              <w:pStyle w:val="TableParagraph"/>
              <w:spacing w:before="114"/>
              <w:ind w:left="172"/>
            </w:pPr>
            <w:r w:rsidRPr="006F5BBD">
              <w:rPr>
                <w:color w:val="231F20"/>
              </w:rPr>
              <w:t>Transcription-Rush Type1, per minute</w:t>
            </w:r>
          </w:p>
        </w:tc>
        <w:tc>
          <w:tcPr>
            <w:tcW w:w="1440" w:type="dxa"/>
            <w:shd w:val="clear" w:color="auto" w:fill="F9F5E8"/>
          </w:tcPr>
          <w:p w14:paraId="0AE878A0" w14:textId="77777777" w:rsidR="00B90A3F" w:rsidRPr="006F5BBD" w:rsidRDefault="00B90A3F" w:rsidP="00AB6873">
            <w:pPr>
              <w:pStyle w:val="TableParagraph"/>
              <w:spacing w:before="114"/>
              <w:ind w:left="471" w:right="467"/>
              <w:jc w:val="center"/>
            </w:pPr>
            <w:r w:rsidRPr="006F5BBD">
              <w:rPr>
                <w:color w:val="231F20"/>
              </w:rPr>
              <w:t>each</w:t>
            </w:r>
          </w:p>
        </w:tc>
      </w:tr>
      <w:tr w:rsidR="00B90A3F" w:rsidRPr="006F5BBD" w14:paraId="2EF2A021" w14:textId="77777777" w:rsidTr="00B90A3F">
        <w:trPr>
          <w:trHeight w:val="461"/>
          <w:jc w:val="center"/>
        </w:trPr>
        <w:tc>
          <w:tcPr>
            <w:tcW w:w="5220" w:type="dxa"/>
            <w:shd w:val="clear" w:color="auto" w:fill="F9F5E8"/>
          </w:tcPr>
          <w:p w14:paraId="1377DD0C" w14:textId="77777777" w:rsidR="00B90A3F" w:rsidRPr="006F5BBD" w:rsidRDefault="00B90A3F" w:rsidP="00AB6873">
            <w:pPr>
              <w:pStyle w:val="TableParagraph"/>
              <w:spacing w:before="145" w:line="213" w:lineRule="auto"/>
              <w:ind w:left="172" w:right="577"/>
            </w:pPr>
            <w:r w:rsidRPr="006F5BBD">
              <w:rPr>
                <w:color w:val="231F20"/>
              </w:rPr>
              <w:t>Transcription-Standard Type 1, per minute</w:t>
            </w:r>
          </w:p>
        </w:tc>
        <w:tc>
          <w:tcPr>
            <w:tcW w:w="1440" w:type="dxa"/>
            <w:shd w:val="clear" w:color="auto" w:fill="F9F5E8"/>
          </w:tcPr>
          <w:p w14:paraId="7867E215" w14:textId="77777777" w:rsidR="00B90A3F" w:rsidRPr="006F5BBD" w:rsidRDefault="00B90A3F" w:rsidP="00AB6873">
            <w:pPr>
              <w:pStyle w:val="TableParagraph"/>
              <w:spacing w:before="114"/>
              <w:ind w:left="471" w:right="467"/>
              <w:jc w:val="center"/>
            </w:pPr>
            <w:r w:rsidRPr="006F5BBD">
              <w:rPr>
                <w:color w:val="231F20"/>
              </w:rPr>
              <w:t>each</w:t>
            </w:r>
          </w:p>
        </w:tc>
      </w:tr>
      <w:tr w:rsidR="00B90A3F" w:rsidRPr="006F5BBD" w14:paraId="0A7696F5" w14:textId="77777777" w:rsidTr="00B90A3F">
        <w:trPr>
          <w:trHeight w:val="461"/>
          <w:jc w:val="center"/>
        </w:trPr>
        <w:tc>
          <w:tcPr>
            <w:tcW w:w="5220" w:type="dxa"/>
            <w:shd w:val="clear" w:color="auto" w:fill="F9F5E8"/>
          </w:tcPr>
          <w:p w14:paraId="6C9F4CA6" w14:textId="77777777" w:rsidR="00B90A3F" w:rsidRPr="006F5BBD" w:rsidRDefault="00B90A3F" w:rsidP="00AB6873">
            <w:pPr>
              <w:pStyle w:val="TableParagraph"/>
              <w:spacing w:before="114"/>
              <w:ind w:left="172"/>
            </w:pPr>
            <w:r w:rsidRPr="006F5BBD">
              <w:rPr>
                <w:color w:val="231F20"/>
              </w:rPr>
              <w:t>Transcription-Rush Type  2, per minute</w:t>
            </w:r>
          </w:p>
        </w:tc>
        <w:tc>
          <w:tcPr>
            <w:tcW w:w="1440" w:type="dxa"/>
            <w:shd w:val="clear" w:color="auto" w:fill="F9F5E8"/>
          </w:tcPr>
          <w:p w14:paraId="364C6ECC" w14:textId="77777777" w:rsidR="00B90A3F" w:rsidRPr="006F5BBD" w:rsidRDefault="00B90A3F" w:rsidP="00AB6873">
            <w:pPr>
              <w:pStyle w:val="TableParagraph"/>
              <w:spacing w:before="114"/>
              <w:ind w:left="471" w:right="466"/>
              <w:jc w:val="center"/>
            </w:pPr>
            <w:r w:rsidRPr="006F5BBD">
              <w:rPr>
                <w:color w:val="231F20"/>
              </w:rPr>
              <w:t>each</w:t>
            </w:r>
          </w:p>
        </w:tc>
      </w:tr>
      <w:tr w:rsidR="00B90A3F" w:rsidRPr="006F5BBD" w14:paraId="56E05D70" w14:textId="77777777" w:rsidTr="00B90A3F">
        <w:trPr>
          <w:trHeight w:val="461"/>
          <w:jc w:val="center"/>
        </w:trPr>
        <w:tc>
          <w:tcPr>
            <w:tcW w:w="5220" w:type="dxa"/>
            <w:shd w:val="clear" w:color="auto" w:fill="F9F5E8"/>
          </w:tcPr>
          <w:p w14:paraId="7F244E4D" w14:textId="77777777" w:rsidR="00B90A3F" w:rsidRPr="006F5BBD" w:rsidRDefault="00B90A3F" w:rsidP="00AB6873">
            <w:pPr>
              <w:pStyle w:val="TableParagraph"/>
              <w:spacing w:before="145" w:line="213" w:lineRule="auto"/>
              <w:ind w:left="172" w:right="577"/>
            </w:pPr>
            <w:r w:rsidRPr="006F5BBD">
              <w:rPr>
                <w:color w:val="231F20"/>
              </w:rPr>
              <w:t>Transcription-Standard Type 2, per minute</w:t>
            </w:r>
          </w:p>
        </w:tc>
        <w:tc>
          <w:tcPr>
            <w:tcW w:w="1440" w:type="dxa"/>
            <w:shd w:val="clear" w:color="auto" w:fill="F9F5E8"/>
          </w:tcPr>
          <w:p w14:paraId="2EDCDD7B" w14:textId="77777777" w:rsidR="00B90A3F" w:rsidRPr="006F5BBD" w:rsidRDefault="00B90A3F" w:rsidP="00AB6873">
            <w:pPr>
              <w:pStyle w:val="TableParagraph"/>
              <w:spacing w:before="114"/>
              <w:ind w:left="471" w:right="466"/>
              <w:jc w:val="center"/>
            </w:pPr>
            <w:r w:rsidRPr="006F5BBD">
              <w:rPr>
                <w:color w:val="231F20"/>
              </w:rPr>
              <w:t>each</w:t>
            </w:r>
          </w:p>
        </w:tc>
      </w:tr>
      <w:tr w:rsidR="00B90A3F" w:rsidRPr="006F5BBD" w14:paraId="0EF76612" w14:textId="77777777" w:rsidTr="00B90A3F">
        <w:trPr>
          <w:trHeight w:val="461"/>
          <w:jc w:val="center"/>
        </w:trPr>
        <w:tc>
          <w:tcPr>
            <w:tcW w:w="5220" w:type="dxa"/>
            <w:shd w:val="clear" w:color="auto" w:fill="F9F5E8"/>
          </w:tcPr>
          <w:p w14:paraId="1ADF5367" w14:textId="77777777" w:rsidR="00B90A3F" w:rsidRPr="006F5BBD" w:rsidRDefault="00B90A3F" w:rsidP="00AB6873">
            <w:pPr>
              <w:pStyle w:val="TableParagraph"/>
              <w:spacing w:before="145" w:line="213" w:lineRule="auto"/>
              <w:ind w:left="172" w:right="577"/>
            </w:pPr>
            <w:r w:rsidRPr="006F5BBD">
              <w:rPr>
                <w:color w:val="231F20"/>
              </w:rPr>
              <w:t>Translation - English &gt; Amharic 100% Match - per word</w:t>
            </w:r>
          </w:p>
        </w:tc>
        <w:tc>
          <w:tcPr>
            <w:tcW w:w="1440" w:type="dxa"/>
            <w:shd w:val="clear" w:color="auto" w:fill="F9F5E8"/>
          </w:tcPr>
          <w:p w14:paraId="048F6878" w14:textId="77777777" w:rsidR="00B90A3F" w:rsidRPr="006F5BBD" w:rsidRDefault="00B90A3F" w:rsidP="00AB6873">
            <w:pPr>
              <w:pStyle w:val="TableParagraph"/>
              <w:spacing w:before="114"/>
              <w:ind w:left="471" w:right="465"/>
              <w:jc w:val="center"/>
            </w:pPr>
            <w:r w:rsidRPr="006F5BBD">
              <w:rPr>
                <w:color w:val="231F20"/>
              </w:rPr>
              <w:t>each</w:t>
            </w:r>
          </w:p>
        </w:tc>
      </w:tr>
      <w:tr w:rsidR="00B90A3F" w:rsidRPr="006F5BBD" w14:paraId="31FA80D1" w14:textId="77777777" w:rsidTr="00B90A3F">
        <w:trPr>
          <w:trHeight w:val="461"/>
          <w:jc w:val="center"/>
        </w:trPr>
        <w:tc>
          <w:tcPr>
            <w:tcW w:w="5220" w:type="dxa"/>
            <w:shd w:val="clear" w:color="auto" w:fill="F9F5E8"/>
          </w:tcPr>
          <w:p w14:paraId="37820435" w14:textId="77777777" w:rsidR="00B90A3F" w:rsidRPr="006F5BBD" w:rsidRDefault="00B90A3F" w:rsidP="00AB6873">
            <w:pPr>
              <w:pStyle w:val="TableParagraph"/>
              <w:spacing w:before="145" w:line="213" w:lineRule="auto"/>
              <w:ind w:left="173"/>
            </w:pPr>
            <w:r w:rsidRPr="006F5BBD">
              <w:rPr>
                <w:color w:val="231F20"/>
              </w:rPr>
              <w:t>Translation - English &gt; Amharic Fuzzy Match - per word</w:t>
            </w:r>
          </w:p>
        </w:tc>
        <w:tc>
          <w:tcPr>
            <w:tcW w:w="1440" w:type="dxa"/>
            <w:shd w:val="clear" w:color="auto" w:fill="F9F5E8"/>
          </w:tcPr>
          <w:p w14:paraId="11E82BD7" w14:textId="77777777" w:rsidR="00B90A3F" w:rsidRPr="006F5BBD" w:rsidRDefault="00B90A3F" w:rsidP="00AB6873">
            <w:pPr>
              <w:pStyle w:val="TableParagraph"/>
              <w:spacing w:before="114"/>
              <w:ind w:left="471" w:right="465"/>
              <w:jc w:val="center"/>
            </w:pPr>
            <w:r w:rsidRPr="006F5BBD">
              <w:rPr>
                <w:color w:val="231F20"/>
              </w:rPr>
              <w:t>each</w:t>
            </w:r>
          </w:p>
        </w:tc>
      </w:tr>
      <w:tr w:rsidR="00B90A3F" w:rsidRPr="006F5BBD" w14:paraId="6345FCEB" w14:textId="77777777" w:rsidTr="00B90A3F">
        <w:trPr>
          <w:trHeight w:val="461"/>
          <w:jc w:val="center"/>
        </w:trPr>
        <w:tc>
          <w:tcPr>
            <w:tcW w:w="5220" w:type="dxa"/>
            <w:shd w:val="clear" w:color="auto" w:fill="F9F5E8"/>
          </w:tcPr>
          <w:p w14:paraId="37DA4376" w14:textId="77777777" w:rsidR="00B90A3F" w:rsidRPr="006F5BBD" w:rsidRDefault="00B90A3F" w:rsidP="00AB6873">
            <w:pPr>
              <w:pStyle w:val="TableParagraph"/>
              <w:spacing w:before="145" w:line="213" w:lineRule="auto"/>
              <w:ind w:left="173" w:right="577"/>
            </w:pPr>
            <w:r w:rsidRPr="006F5BBD">
              <w:rPr>
                <w:color w:val="231F20"/>
              </w:rPr>
              <w:t>Translation - English &gt; Amharic New Text  - each</w:t>
            </w:r>
          </w:p>
        </w:tc>
        <w:tc>
          <w:tcPr>
            <w:tcW w:w="1440" w:type="dxa"/>
            <w:shd w:val="clear" w:color="auto" w:fill="F9F5E8"/>
          </w:tcPr>
          <w:p w14:paraId="4B5AD36B" w14:textId="77777777" w:rsidR="00B90A3F" w:rsidRPr="006F5BBD" w:rsidRDefault="00B90A3F" w:rsidP="00AB6873">
            <w:pPr>
              <w:pStyle w:val="TableParagraph"/>
              <w:spacing w:before="114"/>
              <w:ind w:left="471" w:right="464"/>
              <w:jc w:val="center"/>
            </w:pPr>
            <w:r w:rsidRPr="006F5BBD">
              <w:rPr>
                <w:color w:val="231F20"/>
              </w:rPr>
              <w:t>each</w:t>
            </w:r>
          </w:p>
        </w:tc>
      </w:tr>
      <w:tr w:rsidR="00B90A3F" w:rsidRPr="006F5BBD" w14:paraId="5B837262" w14:textId="77777777" w:rsidTr="00B90A3F">
        <w:trPr>
          <w:trHeight w:val="461"/>
          <w:jc w:val="center"/>
        </w:trPr>
        <w:tc>
          <w:tcPr>
            <w:tcW w:w="5220" w:type="dxa"/>
            <w:tcBorders>
              <w:bottom w:val="single" w:sz="12" w:space="0" w:color="231F20"/>
            </w:tcBorders>
            <w:shd w:val="clear" w:color="auto" w:fill="F9F5E8"/>
          </w:tcPr>
          <w:p w14:paraId="3F9FABD3" w14:textId="77777777" w:rsidR="00B90A3F" w:rsidRPr="006F5BBD" w:rsidRDefault="00B90A3F" w:rsidP="00AB6873">
            <w:pPr>
              <w:pStyle w:val="TableParagraph"/>
              <w:spacing w:before="145" w:line="213" w:lineRule="auto"/>
              <w:ind w:left="173" w:right="641"/>
            </w:pPr>
            <w:r w:rsidRPr="006F5BBD">
              <w:rPr>
                <w:color w:val="231F20"/>
              </w:rPr>
              <w:t>Translation - English &gt; Spanish 100% Match - per word</w:t>
            </w:r>
          </w:p>
        </w:tc>
        <w:tc>
          <w:tcPr>
            <w:tcW w:w="1440" w:type="dxa"/>
            <w:tcBorders>
              <w:bottom w:val="single" w:sz="12" w:space="0" w:color="231F20"/>
            </w:tcBorders>
            <w:shd w:val="clear" w:color="auto" w:fill="F9F5E8"/>
          </w:tcPr>
          <w:p w14:paraId="6B8F88CE" w14:textId="77777777" w:rsidR="00B90A3F" w:rsidRPr="006F5BBD" w:rsidRDefault="00B90A3F" w:rsidP="00AB6873">
            <w:pPr>
              <w:pStyle w:val="TableParagraph"/>
              <w:spacing w:before="114"/>
              <w:ind w:left="471" w:right="464"/>
              <w:jc w:val="center"/>
            </w:pPr>
            <w:r w:rsidRPr="006F5BBD">
              <w:rPr>
                <w:color w:val="231F20"/>
              </w:rPr>
              <w:t>each</w:t>
            </w:r>
          </w:p>
        </w:tc>
      </w:tr>
      <w:tr w:rsidR="00B90A3F" w:rsidRPr="006F5BBD" w14:paraId="1D7FC787" w14:textId="77777777" w:rsidTr="00B90A3F">
        <w:trPr>
          <w:trHeight w:val="461"/>
          <w:jc w:val="center"/>
        </w:trPr>
        <w:tc>
          <w:tcPr>
            <w:tcW w:w="5220" w:type="dxa"/>
            <w:shd w:val="clear" w:color="auto" w:fill="F9F5E8"/>
          </w:tcPr>
          <w:p w14:paraId="44CC5E63" w14:textId="77777777" w:rsidR="00B90A3F" w:rsidRPr="006F5BBD" w:rsidRDefault="00B90A3F" w:rsidP="00AB6873">
            <w:pPr>
              <w:pStyle w:val="TableParagraph"/>
              <w:spacing w:before="145" w:line="213" w:lineRule="auto"/>
              <w:ind w:left="169" w:right="577"/>
            </w:pPr>
            <w:r w:rsidRPr="006F5BBD">
              <w:rPr>
                <w:color w:val="231F20"/>
              </w:rPr>
              <w:t>Translation - English &gt; Spanish Fuzzy Match per word</w:t>
            </w:r>
          </w:p>
        </w:tc>
        <w:tc>
          <w:tcPr>
            <w:tcW w:w="1440" w:type="dxa"/>
            <w:shd w:val="clear" w:color="auto" w:fill="F9F5E8"/>
          </w:tcPr>
          <w:p w14:paraId="6F4DE7C9" w14:textId="77777777" w:rsidR="00B90A3F" w:rsidRPr="006F5BBD" w:rsidRDefault="00B90A3F" w:rsidP="00AB6873">
            <w:pPr>
              <w:pStyle w:val="TableParagraph"/>
              <w:spacing w:before="114"/>
              <w:ind w:left="0" w:right="485"/>
              <w:jc w:val="right"/>
            </w:pPr>
            <w:r w:rsidRPr="006F5BBD">
              <w:rPr>
                <w:color w:val="231F20"/>
              </w:rPr>
              <w:t>each</w:t>
            </w:r>
          </w:p>
        </w:tc>
      </w:tr>
      <w:tr w:rsidR="00B90A3F" w:rsidRPr="006F5BBD" w14:paraId="54CBECA9" w14:textId="77777777" w:rsidTr="00B90A3F">
        <w:trPr>
          <w:trHeight w:val="461"/>
          <w:jc w:val="center"/>
        </w:trPr>
        <w:tc>
          <w:tcPr>
            <w:tcW w:w="5220" w:type="dxa"/>
            <w:shd w:val="clear" w:color="auto" w:fill="F9F5E8"/>
          </w:tcPr>
          <w:p w14:paraId="53FC7A38" w14:textId="77777777" w:rsidR="00B90A3F" w:rsidRPr="006F5BBD" w:rsidRDefault="00B90A3F" w:rsidP="00AB6873">
            <w:pPr>
              <w:pStyle w:val="TableParagraph"/>
              <w:spacing w:before="145" w:line="213" w:lineRule="auto"/>
              <w:ind w:right="743"/>
            </w:pPr>
            <w:r w:rsidRPr="006F5BBD">
              <w:rPr>
                <w:color w:val="231F20"/>
              </w:rPr>
              <w:t>Translation - English &gt; Spanish New Text-per word</w:t>
            </w:r>
          </w:p>
        </w:tc>
        <w:tc>
          <w:tcPr>
            <w:tcW w:w="1440" w:type="dxa"/>
            <w:shd w:val="clear" w:color="auto" w:fill="F9F5E8"/>
          </w:tcPr>
          <w:p w14:paraId="17E986AB" w14:textId="77777777" w:rsidR="00B90A3F" w:rsidRPr="006F5BBD" w:rsidRDefault="00B90A3F" w:rsidP="00AB6873">
            <w:pPr>
              <w:pStyle w:val="TableParagraph"/>
              <w:spacing w:before="114"/>
              <w:ind w:left="0" w:right="485"/>
              <w:jc w:val="right"/>
            </w:pPr>
            <w:r w:rsidRPr="006F5BBD">
              <w:rPr>
                <w:color w:val="231F20"/>
              </w:rPr>
              <w:t>each</w:t>
            </w:r>
          </w:p>
        </w:tc>
      </w:tr>
      <w:tr w:rsidR="00B90A3F" w:rsidRPr="006F5BBD" w14:paraId="529267C4" w14:textId="77777777" w:rsidTr="00B90A3F">
        <w:trPr>
          <w:trHeight w:val="461"/>
          <w:jc w:val="center"/>
        </w:trPr>
        <w:tc>
          <w:tcPr>
            <w:tcW w:w="5220" w:type="dxa"/>
            <w:shd w:val="clear" w:color="auto" w:fill="F9F5E8"/>
          </w:tcPr>
          <w:p w14:paraId="5AA0D5F2" w14:textId="77777777" w:rsidR="00B90A3F" w:rsidRPr="006F5BBD" w:rsidRDefault="00B90A3F" w:rsidP="00AB6873">
            <w:pPr>
              <w:pStyle w:val="TableParagraph"/>
              <w:spacing w:before="145" w:line="213" w:lineRule="auto"/>
              <w:ind w:right="732"/>
            </w:pPr>
            <w:r w:rsidRPr="006F5BBD">
              <w:rPr>
                <w:color w:val="231F20"/>
              </w:rPr>
              <w:t>Translation - English &gt; French 100% Match - per word</w:t>
            </w:r>
          </w:p>
        </w:tc>
        <w:tc>
          <w:tcPr>
            <w:tcW w:w="1440" w:type="dxa"/>
            <w:shd w:val="clear" w:color="auto" w:fill="F9F5E8"/>
          </w:tcPr>
          <w:p w14:paraId="673C972D" w14:textId="77777777" w:rsidR="00B90A3F" w:rsidRPr="006F5BBD" w:rsidRDefault="00B90A3F" w:rsidP="00AB6873">
            <w:pPr>
              <w:pStyle w:val="TableParagraph"/>
              <w:spacing w:before="114"/>
              <w:ind w:left="0" w:right="484"/>
              <w:jc w:val="right"/>
            </w:pPr>
            <w:r w:rsidRPr="006F5BBD">
              <w:rPr>
                <w:color w:val="231F20"/>
              </w:rPr>
              <w:t>each</w:t>
            </w:r>
          </w:p>
        </w:tc>
      </w:tr>
      <w:tr w:rsidR="00B90A3F" w:rsidRPr="006F5BBD" w14:paraId="5C7A62A2" w14:textId="77777777" w:rsidTr="00B90A3F">
        <w:trPr>
          <w:trHeight w:val="461"/>
          <w:jc w:val="center"/>
        </w:trPr>
        <w:tc>
          <w:tcPr>
            <w:tcW w:w="5220" w:type="dxa"/>
            <w:shd w:val="clear" w:color="auto" w:fill="F9F5E8"/>
          </w:tcPr>
          <w:p w14:paraId="0129B390" w14:textId="77777777" w:rsidR="00B90A3F" w:rsidRPr="006F5BBD" w:rsidRDefault="00B90A3F" w:rsidP="00AB6873">
            <w:pPr>
              <w:pStyle w:val="TableParagraph"/>
              <w:spacing w:before="145" w:line="213" w:lineRule="auto"/>
              <w:ind w:right="577"/>
            </w:pPr>
            <w:r w:rsidRPr="006F5BBD">
              <w:rPr>
                <w:color w:val="231F20"/>
              </w:rPr>
              <w:t>Translation - English &gt; French Fuzzy Match - per word</w:t>
            </w:r>
          </w:p>
        </w:tc>
        <w:tc>
          <w:tcPr>
            <w:tcW w:w="1440" w:type="dxa"/>
            <w:shd w:val="clear" w:color="auto" w:fill="F9F5E8"/>
          </w:tcPr>
          <w:p w14:paraId="37DA3D2E" w14:textId="77777777" w:rsidR="00B90A3F" w:rsidRPr="006F5BBD" w:rsidRDefault="00B90A3F" w:rsidP="00AB6873">
            <w:pPr>
              <w:pStyle w:val="TableParagraph"/>
              <w:spacing w:before="114"/>
              <w:ind w:left="0" w:right="484"/>
              <w:jc w:val="right"/>
            </w:pPr>
            <w:r w:rsidRPr="006F5BBD">
              <w:rPr>
                <w:color w:val="231F20"/>
              </w:rPr>
              <w:t>each</w:t>
            </w:r>
          </w:p>
        </w:tc>
      </w:tr>
      <w:tr w:rsidR="00B90A3F" w:rsidRPr="006F5BBD" w14:paraId="4D2AA69B" w14:textId="77777777" w:rsidTr="00B90A3F">
        <w:trPr>
          <w:trHeight w:val="461"/>
          <w:jc w:val="center"/>
        </w:trPr>
        <w:tc>
          <w:tcPr>
            <w:tcW w:w="5220" w:type="dxa"/>
            <w:shd w:val="clear" w:color="auto" w:fill="F9F5E8"/>
          </w:tcPr>
          <w:p w14:paraId="3E5BC206" w14:textId="7B5B22DF" w:rsidR="00B90A3F" w:rsidRPr="006F5BBD" w:rsidRDefault="00B90A3F" w:rsidP="00D4582B">
            <w:pPr>
              <w:pStyle w:val="TableParagraph"/>
              <w:spacing w:before="114" w:line="266" w:lineRule="exact"/>
            </w:pPr>
            <w:r w:rsidRPr="006F5BBD">
              <w:rPr>
                <w:color w:val="231F20"/>
              </w:rPr>
              <w:t>Translation - English &gt; French New Text - per word</w:t>
            </w:r>
          </w:p>
        </w:tc>
        <w:tc>
          <w:tcPr>
            <w:tcW w:w="1440" w:type="dxa"/>
            <w:shd w:val="clear" w:color="auto" w:fill="F9F5E8"/>
          </w:tcPr>
          <w:p w14:paraId="612F2D21" w14:textId="77777777" w:rsidR="00B90A3F" w:rsidRPr="006F5BBD" w:rsidRDefault="00B90A3F" w:rsidP="00AB6873">
            <w:pPr>
              <w:pStyle w:val="TableParagraph"/>
              <w:spacing w:before="114"/>
              <w:ind w:left="0" w:right="484"/>
              <w:jc w:val="right"/>
            </w:pPr>
            <w:r w:rsidRPr="006F5BBD">
              <w:rPr>
                <w:color w:val="231F20"/>
              </w:rPr>
              <w:t>each</w:t>
            </w:r>
          </w:p>
        </w:tc>
      </w:tr>
      <w:tr w:rsidR="00B90A3F" w:rsidRPr="006F5BBD" w14:paraId="34F5B5EF" w14:textId="77777777" w:rsidTr="00B90A3F">
        <w:trPr>
          <w:trHeight w:val="461"/>
          <w:jc w:val="center"/>
        </w:trPr>
        <w:tc>
          <w:tcPr>
            <w:tcW w:w="5220" w:type="dxa"/>
            <w:shd w:val="clear" w:color="auto" w:fill="F9F5E8"/>
          </w:tcPr>
          <w:p w14:paraId="3F49FC50" w14:textId="77777777" w:rsidR="00B90A3F" w:rsidRPr="006F5BBD" w:rsidRDefault="00B90A3F" w:rsidP="00AB6873">
            <w:pPr>
              <w:pStyle w:val="TableParagraph"/>
              <w:spacing w:before="145" w:line="213" w:lineRule="auto"/>
              <w:ind w:left="171"/>
            </w:pPr>
            <w:r w:rsidRPr="006F5BBD">
              <w:rPr>
                <w:color w:val="231F20"/>
              </w:rPr>
              <w:t xml:space="preserve">Translation - English &gt; </w:t>
            </w:r>
            <w:proofErr w:type="spellStart"/>
            <w:r w:rsidRPr="006F5BBD">
              <w:rPr>
                <w:color w:val="231F20"/>
              </w:rPr>
              <w:t>Portugese</w:t>
            </w:r>
            <w:proofErr w:type="spellEnd"/>
            <w:r w:rsidRPr="006F5BBD">
              <w:rPr>
                <w:color w:val="231F20"/>
              </w:rPr>
              <w:t xml:space="preserve"> 100% Match - per word</w:t>
            </w:r>
          </w:p>
        </w:tc>
        <w:tc>
          <w:tcPr>
            <w:tcW w:w="1440" w:type="dxa"/>
            <w:shd w:val="clear" w:color="auto" w:fill="F9F5E8"/>
          </w:tcPr>
          <w:p w14:paraId="146163CE" w14:textId="77777777" w:rsidR="00B90A3F" w:rsidRPr="006F5BBD" w:rsidRDefault="00B90A3F" w:rsidP="00AB6873">
            <w:pPr>
              <w:pStyle w:val="TableParagraph"/>
              <w:spacing w:before="114"/>
              <w:ind w:left="0" w:right="484"/>
              <w:jc w:val="right"/>
            </w:pPr>
            <w:r w:rsidRPr="006F5BBD">
              <w:rPr>
                <w:color w:val="231F20"/>
              </w:rPr>
              <w:t>each</w:t>
            </w:r>
          </w:p>
        </w:tc>
      </w:tr>
      <w:tr w:rsidR="00B90A3F" w:rsidRPr="006F5BBD" w14:paraId="114F85F4" w14:textId="77777777" w:rsidTr="00B90A3F">
        <w:trPr>
          <w:trHeight w:val="461"/>
          <w:jc w:val="center"/>
        </w:trPr>
        <w:tc>
          <w:tcPr>
            <w:tcW w:w="5220" w:type="dxa"/>
            <w:shd w:val="clear" w:color="auto" w:fill="F9F5E8"/>
          </w:tcPr>
          <w:p w14:paraId="3A8DF696" w14:textId="77777777" w:rsidR="00B90A3F" w:rsidRPr="006F5BBD" w:rsidRDefault="00B90A3F" w:rsidP="00AB6873">
            <w:pPr>
              <w:pStyle w:val="TableParagraph"/>
              <w:spacing w:before="145" w:line="213" w:lineRule="auto"/>
              <w:ind w:left="171"/>
            </w:pPr>
            <w:r w:rsidRPr="006F5BBD">
              <w:rPr>
                <w:color w:val="231F20"/>
              </w:rPr>
              <w:t xml:space="preserve">Translation - English &gt; </w:t>
            </w:r>
            <w:proofErr w:type="spellStart"/>
            <w:r w:rsidRPr="006F5BBD">
              <w:rPr>
                <w:color w:val="231F20"/>
              </w:rPr>
              <w:t>Portugese</w:t>
            </w:r>
            <w:proofErr w:type="spellEnd"/>
            <w:r w:rsidRPr="006F5BBD">
              <w:rPr>
                <w:color w:val="231F20"/>
              </w:rPr>
              <w:t xml:space="preserve"> Fuzzy Match - per word</w:t>
            </w:r>
          </w:p>
        </w:tc>
        <w:tc>
          <w:tcPr>
            <w:tcW w:w="1440" w:type="dxa"/>
            <w:shd w:val="clear" w:color="auto" w:fill="F9F5E8"/>
          </w:tcPr>
          <w:p w14:paraId="7339B5A0" w14:textId="77777777" w:rsidR="00B90A3F" w:rsidRPr="006F5BBD" w:rsidRDefault="00B90A3F" w:rsidP="00AB6873">
            <w:pPr>
              <w:pStyle w:val="TableParagraph"/>
              <w:spacing w:before="114"/>
              <w:ind w:left="0" w:right="483"/>
              <w:jc w:val="right"/>
            </w:pPr>
            <w:r w:rsidRPr="006F5BBD">
              <w:rPr>
                <w:color w:val="231F20"/>
              </w:rPr>
              <w:t>each</w:t>
            </w:r>
          </w:p>
        </w:tc>
      </w:tr>
      <w:tr w:rsidR="00B90A3F" w:rsidRPr="006F5BBD" w14:paraId="5AB247CE" w14:textId="77777777" w:rsidTr="00B90A3F">
        <w:trPr>
          <w:trHeight w:val="461"/>
          <w:jc w:val="center"/>
        </w:trPr>
        <w:tc>
          <w:tcPr>
            <w:tcW w:w="5220" w:type="dxa"/>
            <w:shd w:val="clear" w:color="auto" w:fill="F9F5E8"/>
          </w:tcPr>
          <w:p w14:paraId="5680F11C" w14:textId="77777777" w:rsidR="00B90A3F" w:rsidRPr="006F5BBD" w:rsidRDefault="00B90A3F" w:rsidP="00AB6873">
            <w:pPr>
              <w:pStyle w:val="TableParagraph"/>
              <w:spacing w:before="145" w:line="213" w:lineRule="auto"/>
              <w:ind w:left="171" w:right="145"/>
            </w:pPr>
            <w:r w:rsidRPr="006F5BBD">
              <w:rPr>
                <w:color w:val="231F20"/>
              </w:rPr>
              <w:t xml:space="preserve">Translation - English &gt; </w:t>
            </w:r>
            <w:proofErr w:type="spellStart"/>
            <w:r w:rsidRPr="006F5BBD">
              <w:rPr>
                <w:color w:val="231F20"/>
              </w:rPr>
              <w:t>Portugese</w:t>
            </w:r>
            <w:proofErr w:type="spellEnd"/>
            <w:r w:rsidRPr="006F5BBD">
              <w:rPr>
                <w:color w:val="231F20"/>
              </w:rPr>
              <w:t xml:space="preserve"> New Text  - per word</w:t>
            </w:r>
          </w:p>
        </w:tc>
        <w:tc>
          <w:tcPr>
            <w:tcW w:w="1440" w:type="dxa"/>
            <w:shd w:val="clear" w:color="auto" w:fill="F9F5E8"/>
          </w:tcPr>
          <w:p w14:paraId="2BAE99FD" w14:textId="77777777" w:rsidR="00B90A3F" w:rsidRPr="006F5BBD" w:rsidRDefault="00B90A3F" w:rsidP="00AB6873">
            <w:pPr>
              <w:pStyle w:val="TableParagraph"/>
              <w:spacing w:before="114"/>
              <w:ind w:left="0" w:right="483"/>
              <w:jc w:val="right"/>
            </w:pPr>
            <w:r w:rsidRPr="006F5BBD">
              <w:rPr>
                <w:color w:val="231F20"/>
              </w:rPr>
              <w:t>each</w:t>
            </w:r>
          </w:p>
        </w:tc>
      </w:tr>
      <w:tr w:rsidR="00B90A3F" w:rsidRPr="006F5BBD" w14:paraId="1CC66FCE" w14:textId="77777777" w:rsidTr="00B90A3F">
        <w:trPr>
          <w:trHeight w:val="461"/>
          <w:jc w:val="center"/>
        </w:trPr>
        <w:tc>
          <w:tcPr>
            <w:tcW w:w="5220" w:type="dxa"/>
            <w:shd w:val="clear" w:color="auto" w:fill="F9F5E8"/>
          </w:tcPr>
          <w:p w14:paraId="497A5EF2" w14:textId="77777777" w:rsidR="00B90A3F" w:rsidRPr="006F5BBD" w:rsidRDefault="00B90A3F" w:rsidP="00AB6873">
            <w:pPr>
              <w:pStyle w:val="TableParagraph"/>
              <w:spacing w:before="114"/>
              <w:ind w:left="171"/>
            </w:pPr>
            <w:r w:rsidRPr="006F5BBD">
              <w:rPr>
                <w:color w:val="231F20"/>
              </w:rPr>
              <w:t>Web  Hosting, per month</w:t>
            </w:r>
          </w:p>
        </w:tc>
        <w:tc>
          <w:tcPr>
            <w:tcW w:w="1440" w:type="dxa"/>
            <w:shd w:val="clear" w:color="auto" w:fill="F9F5E8"/>
          </w:tcPr>
          <w:p w14:paraId="76993690" w14:textId="77777777" w:rsidR="00B90A3F" w:rsidRPr="006F5BBD" w:rsidRDefault="00B90A3F" w:rsidP="00AB6873">
            <w:pPr>
              <w:pStyle w:val="TableParagraph"/>
              <w:spacing w:before="114"/>
              <w:ind w:left="0" w:right="483"/>
              <w:jc w:val="right"/>
            </w:pPr>
            <w:r w:rsidRPr="006F5BBD">
              <w:rPr>
                <w:color w:val="231F20"/>
              </w:rPr>
              <w:t>each</w:t>
            </w:r>
          </w:p>
        </w:tc>
      </w:tr>
    </w:tbl>
    <w:p w14:paraId="081DAABE" w14:textId="77777777" w:rsidR="00967C66" w:rsidRDefault="00967C66">
      <w:pPr>
        <w:rPr>
          <w:sz w:val="28"/>
          <w:szCs w:val="28"/>
        </w:rPr>
      </w:pPr>
      <w:r>
        <w:rPr>
          <w:sz w:val="28"/>
          <w:szCs w:val="28"/>
        </w:rPr>
        <w:br w:type="page"/>
      </w:r>
    </w:p>
    <w:p w14:paraId="163197D3" w14:textId="642609AA" w:rsidR="00753A24" w:rsidRPr="006F5BBD" w:rsidRDefault="00436EB3" w:rsidP="00753A24">
      <w:pPr>
        <w:tabs>
          <w:tab w:val="left" w:pos="2207"/>
        </w:tabs>
        <w:spacing w:after="0" w:line="240" w:lineRule="auto"/>
        <w:rPr>
          <w:rFonts w:cstheme="minorHAnsi"/>
          <w:b/>
          <w:color w:val="FF0000"/>
          <w:sz w:val="36"/>
        </w:rPr>
      </w:pPr>
      <w:r w:rsidRPr="006F5BBD">
        <w:rPr>
          <w:rFonts w:cstheme="minorHAnsi"/>
          <w:b/>
          <w:color w:val="FF0000"/>
          <w:sz w:val="36"/>
        </w:rPr>
        <w:lastRenderedPageBreak/>
        <w:t xml:space="preserve">SPECIAL ITEM NUMBER </w:t>
      </w:r>
      <w:r w:rsidR="00753A24" w:rsidRPr="006F5BBD">
        <w:rPr>
          <w:rFonts w:cstheme="minorHAnsi"/>
          <w:b/>
          <w:color w:val="FF0000"/>
          <w:sz w:val="36"/>
        </w:rPr>
        <w:t xml:space="preserve">(SIN)– </w:t>
      </w:r>
      <w:r w:rsidRPr="006F5BBD">
        <w:rPr>
          <w:rFonts w:cstheme="minorHAnsi"/>
          <w:b/>
          <w:color w:val="FF0000"/>
          <w:sz w:val="36"/>
        </w:rPr>
        <w:t>OLM</w:t>
      </w:r>
    </w:p>
    <w:p w14:paraId="44361ECA" w14:textId="4C01394A" w:rsidR="00436EB3" w:rsidRPr="006F5BBD" w:rsidRDefault="00436EB3" w:rsidP="00753A24">
      <w:pPr>
        <w:tabs>
          <w:tab w:val="left" w:pos="2207"/>
        </w:tabs>
        <w:spacing w:after="0" w:line="240" w:lineRule="auto"/>
        <w:rPr>
          <w:rFonts w:cstheme="minorHAnsi"/>
          <w:bCs/>
          <w:color w:val="FF0000"/>
          <w:sz w:val="32"/>
          <w:szCs w:val="32"/>
        </w:rPr>
      </w:pPr>
      <w:r w:rsidRPr="006F5BBD">
        <w:rPr>
          <w:rFonts w:cstheme="minorHAnsi"/>
          <w:bCs/>
          <w:color w:val="FF0000"/>
          <w:sz w:val="32"/>
          <w:szCs w:val="32"/>
        </w:rPr>
        <w:t>ORDER LEVEL MATERIALS</w:t>
      </w:r>
    </w:p>
    <w:p w14:paraId="593A75C2" w14:textId="77777777" w:rsidR="00753A24" w:rsidRPr="00753A24" w:rsidRDefault="00753A24" w:rsidP="00753A24">
      <w:pPr>
        <w:tabs>
          <w:tab w:val="left" w:pos="2207"/>
        </w:tabs>
        <w:spacing w:after="0" w:line="240" w:lineRule="auto"/>
        <w:rPr>
          <w:rFonts w:ascii="Cambria" w:hAnsi="Cambria"/>
          <w:b/>
          <w:color w:val="FF0000"/>
          <w:spacing w:val="-5"/>
          <w:w w:val="130"/>
          <w:sz w:val="36"/>
        </w:rPr>
      </w:pPr>
    </w:p>
    <w:p w14:paraId="0C668158" w14:textId="77777777" w:rsidR="00436EB3" w:rsidRDefault="00436EB3" w:rsidP="00753A24">
      <w:pPr>
        <w:adjustRightInd w:val="0"/>
        <w:spacing w:after="0"/>
        <w:ind w:right="1440"/>
        <w:rPr>
          <w:rFonts w:ascii="Cambria" w:hAnsi="Cambria" w:cs="Arial"/>
          <w:sz w:val="20"/>
          <w:szCs w:val="20"/>
        </w:rPr>
      </w:pPr>
      <w:r w:rsidRPr="00753A24">
        <w:rPr>
          <w:rFonts w:ascii="Cambria" w:hAnsi="Cambria" w:cs="Arial"/>
          <w:sz w:val="20"/>
          <w:szCs w:val="20"/>
        </w:rPr>
        <w:t xml:space="preserve">Order-Level Materials (OLMs) are supplies and/or services acquired in direct support of an individual task or delivery order placed against a Federal Supply Schedule (FSS) contract or FSS blanket purchase agreement (BPA). OLMs are not defined, priced, or awarded at the FSS contract level. They are unknown before a task or delivery order is placed against the FSS contract or FSS BPA. OLMs are only authorized for inclusion at the order level under a Time and Materials (T&amp;M) or Labor-Hour (LH) Contract </w:t>
      </w:r>
      <w:proofErr w:type="gramStart"/>
      <w:r w:rsidRPr="00753A24">
        <w:rPr>
          <w:rFonts w:ascii="Cambria" w:hAnsi="Cambria" w:cs="Arial"/>
          <w:sz w:val="20"/>
          <w:szCs w:val="20"/>
        </w:rPr>
        <w:t>Line Item</w:t>
      </w:r>
      <w:proofErr w:type="gramEnd"/>
      <w:r w:rsidRPr="00753A24">
        <w:rPr>
          <w:rFonts w:ascii="Cambria" w:hAnsi="Cambria" w:cs="Arial"/>
          <w:sz w:val="20"/>
          <w:szCs w:val="20"/>
        </w:rPr>
        <w:t xml:space="preserve"> Number (CLIN) and are subject to a Not </w:t>
      </w:r>
      <w:proofErr w:type="gramStart"/>
      <w:r w:rsidRPr="00753A24">
        <w:rPr>
          <w:rFonts w:ascii="Cambria" w:hAnsi="Cambria" w:cs="Arial"/>
          <w:sz w:val="20"/>
          <w:szCs w:val="20"/>
        </w:rPr>
        <w:t>To</w:t>
      </w:r>
      <w:proofErr w:type="gramEnd"/>
      <w:r w:rsidRPr="00753A24">
        <w:rPr>
          <w:rFonts w:ascii="Cambria" w:hAnsi="Cambria" w:cs="Arial"/>
          <w:sz w:val="20"/>
          <w:szCs w:val="20"/>
        </w:rPr>
        <w:t xml:space="preserve"> Exceed (NTE) ceiling price. OLMs include direct materials, subcontracts for supplies and incidental services for which there is not a labor category specified in the FSS contract, other direct costs (separate from those under ODC SINs), and indirect costs. OLMs are purchased under the authority of the FSS Program and are not “open market items.”</w:t>
      </w:r>
    </w:p>
    <w:p w14:paraId="738A31D7" w14:textId="77777777" w:rsidR="00753A24" w:rsidRPr="00753A24" w:rsidRDefault="00753A24" w:rsidP="00753A24">
      <w:pPr>
        <w:adjustRightInd w:val="0"/>
        <w:spacing w:after="0"/>
        <w:ind w:right="1440"/>
        <w:rPr>
          <w:rFonts w:ascii="Cambria" w:hAnsi="Cambria" w:cs="Arial"/>
          <w:sz w:val="20"/>
          <w:szCs w:val="20"/>
        </w:rPr>
      </w:pPr>
    </w:p>
    <w:p w14:paraId="104DB339" w14:textId="17A6F700" w:rsidR="00436EB3" w:rsidRDefault="00436EB3" w:rsidP="00753A24">
      <w:pPr>
        <w:adjustRightInd w:val="0"/>
        <w:spacing w:after="0"/>
        <w:ind w:right="1440"/>
        <w:rPr>
          <w:rFonts w:ascii="Cambria" w:hAnsi="Cambria" w:cs="Arial"/>
          <w:sz w:val="20"/>
          <w:szCs w:val="20"/>
        </w:rPr>
      </w:pPr>
      <w:r w:rsidRPr="00753A24">
        <w:rPr>
          <w:rFonts w:ascii="Cambria" w:hAnsi="Cambria" w:cs="Arial"/>
          <w:sz w:val="20"/>
          <w:szCs w:val="20"/>
        </w:rPr>
        <w:t>Items awarded under ancillary supplies/services or other direct cost (ODC) SINs are not OLMs. These items are defined, priced, and awarded at the FSS contract level, whereas OLMs are unknown before an order is placed. Ancillary supplies/services and ODC SINs are for use under all order type CLINs (Fixed-Price (FP), T&amp;M, and LH), whereas the Order-Level Materials SIN is only authorized for use under T&amp;M and LH order CLINs.</w:t>
      </w:r>
    </w:p>
    <w:p w14:paraId="714B09C8" w14:textId="77777777" w:rsidR="00753A24" w:rsidRPr="00753A24" w:rsidRDefault="00753A24" w:rsidP="00753A24">
      <w:pPr>
        <w:adjustRightInd w:val="0"/>
        <w:spacing w:after="0"/>
        <w:ind w:right="1440"/>
        <w:rPr>
          <w:rFonts w:ascii="Cambria" w:hAnsi="Cambria" w:cs="Arial"/>
          <w:sz w:val="20"/>
          <w:szCs w:val="20"/>
        </w:rPr>
      </w:pPr>
    </w:p>
    <w:p w14:paraId="0FE157C5" w14:textId="77777777" w:rsidR="00436EB3" w:rsidRPr="00753A24" w:rsidRDefault="00436EB3" w:rsidP="00753A24">
      <w:pPr>
        <w:tabs>
          <w:tab w:val="left" w:pos="1530"/>
        </w:tabs>
        <w:adjustRightInd w:val="0"/>
        <w:ind w:right="1440"/>
        <w:rPr>
          <w:rFonts w:ascii="Cambria" w:hAnsi="Cambria" w:cs="Arial"/>
          <w:sz w:val="20"/>
          <w:szCs w:val="20"/>
        </w:rPr>
      </w:pPr>
      <w:r w:rsidRPr="00753A24">
        <w:rPr>
          <w:rFonts w:ascii="Cambria" w:hAnsi="Cambria" w:cs="Arial"/>
          <w:sz w:val="20"/>
          <w:szCs w:val="20"/>
        </w:rPr>
        <w:t xml:space="preserve">The Order-Level Materials SIN is only authorized for use in direct support of another awarded SIN. Price analysis for OLMs is not conducted when awarding the FSS contract or FSS BPA; therefore, GSAR 538.270 and 538.271 do not apply to OLMs. OLMs are defined and priced at the ordering activity level in accordance with GSAR clause 552.238-82 </w:t>
      </w:r>
      <w:r w:rsidRPr="00753A24">
        <w:rPr>
          <w:rFonts w:ascii="Cambria" w:hAnsi="Cambria" w:cs="Arial"/>
          <w:i/>
          <w:iCs/>
          <w:sz w:val="20"/>
          <w:szCs w:val="20"/>
        </w:rPr>
        <w:t>Special Ordering Procedures for the Acquisition of Order-Level Materials</w:t>
      </w:r>
      <w:r w:rsidRPr="00753A24">
        <w:rPr>
          <w:rFonts w:ascii="Cambria" w:hAnsi="Cambria" w:cs="Arial"/>
          <w:sz w:val="20"/>
          <w:szCs w:val="20"/>
        </w:rPr>
        <w:t>. Prices for items provided under the Order-Level Materials SIN must be inclusive of the Industrial Funding Fee (IFF). The cumulative value of OLMs in an individual task or delivery order cannot exceed 33.33% of the total value of the order.</w:t>
      </w:r>
    </w:p>
    <w:p w14:paraId="0D002237" w14:textId="77777777" w:rsidR="00436EB3" w:rsidRPr="00753A24" w:rsidRDefault="00436EB3" w:rsidP="00753A24">
      <w:pPr>
        <w:tabs>
          <w:tab w:val="left" w:pos="1350"/>
        </w:tabs>
        <w:adjustRightInd w:val="0"/>
        <w:spacing w:after="120"/>
        <w:rPr>
          <w:rFonts w:ascii="Cambria" w:hAnsi="Cambria" w:cs="Arial"/>
          <w:sz w:val="20"/>
          <w:szCs w:val="20"/>
        </w:rPr>
      </w:pPr>
      <w:r w:rsidRPr="00753A24">
        <w:rPr>
          <w:rFonts w:ascii="Cambria" w:hAnsi="Cambria" w:cs="Arial"/>
          <w:sz w:val="20"/>
          <w:szCs w:val="20"/>
        </w:rPr>
        <w:t xml:space="preserve">The Maximum Order Threshold for </w:t>
      </w:r>
      <w:proofErr w:type="gramStart"/>
      <w:r w:rsidRPr="00753A24">
        <w:rPr>
          <w:rFonts w:ascii="Cambria" w:hAnsi="Cambria" w:cs="Arial"/>
          <w:sz w:val="20"/>
          <w:szCs w:val="20"/>
        </w:rPr>
        <w:t>the OLM</w:t>
      </w:r>
      <w:proofErr w:type="gramEnd"/>
      <w:r w:rsidRPr="00753A24">
        <w:rPr>
          <w:rFonts w:ascii="Cambria" w:hAnsi="Cambria" w:cs="Arial"/>
          <w:sz w:val="20"/>
          <w:szCs w:val="20"/>
        </w:rPr>
        <w:t xml:space="preserve"> SIN is $250,000.</w:t>
      </w:r>
    </w:p>
    <w:p w14:paraId="3CAE56E8" w14:textId="77777777" w:rsidR="00436EB3" w:rsidRPr="00753A24" w:rsidRDefault="00436EB3" w:rsidP="00753A24">
      <w:pPr>
        <w:adjustRightInd w:val="0"/>
        <w:spacing w:after="240"/>
        <w:ind w:right="1440"/>
        <w:rPr>
          <w:rFonts w:ascii="Cambria" w:hAnsi="Cambria" w:cs="Arial"/>
          <w:sz w:val="20"/>
          <w:szCs w:val="20"/>
        </w:rPr>
      </w:pPr>
      <w:r w:rsidRPr="00753A24">
        <w:rPr>
          <w:rFonts w:ascii="Cambria" w:hAnsi="Cambria" w:cs="Arial"/>
          <w:sz w:val="20"/>
          <w:szCs w:val="20"/>
        </w:rPr>
        <w:t xml:space="preserve">c.) See clauses 552.212-4 </w:t>
      </w:r>
      <w:r w:rsidRPr="00753A24">
        <w:rPr>
          <w:rFonts w:ascii="Cambria" w:hAnsi="Cambria" w:cs="Arial"/>
          <w:i/>
          <w:iCs/>
          <w:sz w:val="20"/>
          <w:szCs w:val="20"/>
        </w:rPr>
        <w:t xml:space="preserve">Contract Terms and Conditions - Commercial Items </w:t>
      </w:r>
      <w:r w:rsidRPr="00753A24">
        <w:rPr>
          <w:rFonts w:ascii="Cambria" w:hAnsi="Cambria" w:cs="Arial"/>
          <w:sz w:val="20"/>
          <w:szCs w:val="20"/>
        </w:rPr>
        <w:t xml:space="preserve">(JAN 2017) (Deviation - FEB 2018) (Alternate I - JAN 2017) (Deviation – FEB 2007) and 552.238-82 </w:t>
      </w:r>
      <w:r w:rsidRPr="00753A24">
        <w:rPr>
          <w:rFonts w:ascii="Cambria" w:hAnsi="Cambria" w:cs="Arial"/>
          <w:i/>
          <w:iCs/>
          <w:sz w:val="20"/>
          <w:szCs w:val="20"/>
        </w:rPr>
        <w:t xml:space="preserve">Special Ordering Procedures for the Acquisition of Order-Level Materials </w:t>
      </w:r>
      <w:r w:rsidRPr="00753A24">
        <w:rPr>
          <w:rFonts w:ascii="Cambria" w:hAnsi="Cambria" w:cs="Arial"/>
          <w:sz w:val="20"/>
          <w:szCs w:val="20"/>
        </w:rPr>
        <w:t>(JAN 2018) for additional information on inclusion of OLMs in task and delivery orders placed against an FSS contract or BPA.</w:t>
      </w:r>
    </w:p>
    <w:p w14:paraId="0748C9C4" w14:textId="77777777" w:rsidR="00436EB3" w:rsidRPr="00753A24" w:rsidRDefault="00436EB3" w:rsidP="00753A24">
      <w:pPr>
        <w:adjustRightInd w:val="0"/>
        <w:spacing w:after="240"/>
        <w:ind w:right="1350"/>
        <w:rPr>
          <w:rFonts w:ascii="Cambria" w:hAnsi="Cambria" w:cs="Arial"/>
          <w:sz w:val="20"/>
          <w:szCs w:val="20"/>
        </w:rPr>
      </w:pPr>
      <w:r w:rsidRPr="00753A24">
        <w:rPr>
          <w:rFonts w:ascii="Cambria" w:hAnsi="Cambria" w:cs="Arial"/>
          <w:sz w:val="20"/>
          <w:szCs w:val="20"/>
        </w:rPr>
        <w:t>d.) OLMs are only authorized for inclusion at the order level under a T&amp;M or LH CLIN and are subject to an NTE ceiling price.</w:t>
      </w:r>
    </w:p>
    <w:p w14:paraId="0E71229F" w14:textId="77777777" w:rsidR="00436EB3" w:rsidRPr="00753A24" w:rsidRDefault="00436EB3" w:rsidP="00753A24">
      <w:pPr>
        <w:adjustRightInd w:val="0"/>
        <w:spacing w:after="240"/>
        <w:ind w:right="1440"/>
        <w:rPr>
          <w:rFonts w:ascii="Cambria" w:hAnsi="Cambria"/>
          <w:sz w:val="20"/>
          <w:szCs w:val="20"/>
        </w:rPr>
      </w:pPr>
      <w:r w:rsidRPr="00753A24">
        <w:rPr>
          <w:rFonts w:ascii="Cambria" w:hAnsi="Cambria" w:cs="Arial"/>
          <w:sz w:val="20"/>
          <w:szCs w:val="20"/>
        </w:rPr>
        <w:t xml:space="preserve">e.) The Order-Level Materials SIN contains no items or pricing, since </w:t>
      </w:r>
      <w:proofErr w:type="gramStart"/>
      <w:r w:rsidRPr="00753A24">
        <w:rPr>
          <w:rFonts w:ascii="Cambria" w:hAnsi="Cambria" w:cs="Arial"/>
          <w:sz w:val="20"/>
          <w:szCs w:val="20"/>
        </w:rPr>
        <w:t>by definition OLMs</w:t>
      </w:r>
      <w:proofErr w:type="gramEnd"/>
      <w:r w:rsidRPr="00753A24">
        <w:rPr>
          <w:rFonts w:ascii="Cambria" w:hAnsi="Cambria" w:cs="Arial"/>
          <w:sz w:val="20"/>
          <w:szCs w:val="20"/>
        </w:rPr>
        <w:t xml:space="preserve"> are </w:t>
      </w:r>
      <w:r w:rsidRPr="00753A24">
        <w:rPr>
          <w:rFonts w:ascii="Cambria" w:hAnsi="Cambria" w:cs="Arial"/>
          <w:i/>
          <w:iCs/>
          <w:sz w:val="20"/>
          <w:szCs w:val="20"/>
        </w:rPr>
        <w:t xml:space="preserve">unknown </w:t>
      </w:r>
      <w:r w:rsidRPr="00753A24">
        <w:rPr>
          <w:rFonts w:ascii="Cambria" w:hAnsi="Cambria" w:cs="Arial"/>
          <w:sz w:val="20"/>
          <w:szCs w:val="20"/>
        </w:rPr>
        <w:t xml:space="preserve">at the time of FSS contract award. The ordering activity contracting officer is responsible for defining OLMs and determining proposed OLM pricing </w:t>
      </w:r>
      <w:proofErr w:type="gramStart"/>
      <w:r w:rsidRPr="00753A24">
        <w:rPr>
          <w:rFonts w:ascii="Cambria" w:hAnsi="Cambria" w:cs="Arial"/>
          <w:sz w:val="20"/>
          <w:szCs w:val="20"/>
        </w:rPr>
        <w:t>fair</w:t>
      </w:r>
      <w:proofErr w:type="gramEnd"/>
      <w:r w:rsidRPr="00753A24">
        <w:rPr>
          <w:rFonts w:ascii="Cambria" w:hAnsi="Cambria" w:cs="Arial"/>
          <w:sz w:val="20"/>
          <w:szCs w:val="20"/>
        </w:rPr>
        <w:t xml:space="preserve"> and reasonable for a particular order.</w:t>
      </w:r>
    </w:p>
    <w:p w14:paraId="2549ED01" w14:textId="77777777" w:rsidR="00436EB3" w:rsidRPr="00753A24" w:rsidRDefault="00436EB3" w:rsidP="00753A24">
      <w:pPr>
        <w:tabs>
          <w:tab w:val="left" w:pos="990"/>
        </w:tabs>
        <w:spacing w:after="240"/>
        <w:ind w:right="1440"/>
        <w:rPr>
          <w:rFonts w:ascii="Cambria" w:hAnsi="Cambria"/>
          <w:sz w:val="20"/>
          <w:szCs w:val="20"/>
        </w:rPr>
      </w:pPr>
      <w:r w:rsidRPr="00753A24">
        <w:rPr>
          <w:rFonts w:ascii="Cambria" w:hAnsi="Cambria"/>
          <w:sz w:val="20"/>
          <w:szCs w:val="20"/>
        </w:rPr>
        <w:t>f.) OLMs are purchased under the authority of the FSS Program and are not “open market items.”</w:t>
      </w:r>
    </w:p>
    <w:p w14:paraId="2015FE88" w14:textId="77777777" w:rsidR="00436EB3" w:rsidRPr="00753A24" w:rsidRDefault="00436EB3" w:rsidP="00753A24">
      <w:pPr>
        <w:tabs>
          <w:tab w:val="left" w:pos="1320"/>
        </w:tabs>
        <w:spacing w:after="240"/>
        <w:ind w:right="1440"/>
        <w:rPr>
          <w:rFonts w:ascii="Cambria" w:hAnsi="Cambria"/>
          <w:sz w:val="20"/>
          <w:szCs w:val="20"/>
        </w:rPr>
      </w:pPr>
      <w:r w:rsidRPr="00753A24">
        <w:rPr>
          <w:rFonts w:ascii="Cambria" w:hAnsi="Cambria"/>
          <w:sz w:val="20"/>
          <w:szCs w:val="20"/>
        </w:rPr>
        <w:t xml:space="preserve">g.) Items awarded under ancillary supplies/services and other direct cost (ODC) SINs are not Order-Level Materials. These SINs are reserved for items that can be defined and priced </w:t>
      </w:r>
      <w:r w:rsidRPr="00753A24">
        <w:rPr>
          <w:rFonts w:ascii="Cambria" w:hAnsi="Cambria"/>
          <w:i/>
          <w:iCs/>
          <w:sz w:val="20"/>
          <w:szCs w:val="20"/>
        </w:rPr>
        <w:t xml:space="preserve">up-front </w:t>
      </w:r>
      <w:r w:rsidRPr="00753A24">
        <w:rPr>
          <w:rFonts w:ascii="Cambria" w:hAnsi="Cambria"/>
          <w:sz w:val="20"/>
          <w:szCs w:val="20"/>
        </w:rPr>
        <w:t>at the FSS contract level.</w:t>
      </w:r>
    </w:p>
    <w:p w14:paraId="06D25F9B" w14:textId="77777777" w:rsidR="00436EB3" w:rsidRPr="00753A24" w:rsidRDefault="00436EB3" w:rsidP="00753A24">
      <w:pPr>
        <w:tabs>
          <w:tab w:val="left" w:pos="1320"/>
        </w:tabs>
        <w:spacing w:after="240"/>
        <w:ind w:right="1440"/>
        <w:rPr>
          <w:rFonts w:ascii="Cambria" w:hAnsi="Cambria"/>
          <w:sz w:val="20"/>
          <w:szCs w:val="20"/>
        </w:rPr>
      </w:pPr>
      <w:r w:rsidRPr="00753A24">
        <w:rPr>
          <w:rFonts w:ascii="Cambria" w:hAnsi="Cambria"/>
          <w:sz w:val="20"/>
          <w:szCs w:val="20"/>
        </w:rPr>
        <w:t>h.) The Order-Level Materials SIN cannot be the only SIN awarded on a contract. The Order-Level Materials SIN is only authorized for use in direct support of another awarded SIN.</w:t>
      </w:r>
    </w:p>
    <w:p w14:paraId="4FAA79A0" w14:textId="77777777" w:rsidR="00436EB3" w:rsidRPr="00753A24" w:rsidRDefault="00436EB3" w:rsidP="00753A24">
      <w:pPr>
        <w:tabs>
          <w:tab w:val="left" w:pos="1320"/>
        </w:tabs>
        <w:spacing w:after="240"/>
        <w:rPr>
          <w:rFonts w:ascii="Cambria" w:hAnsi="Cambria"/>
          <w:sz w:val="20"/>
          <w:szCs w:val="20"/>
        </w:rPr>
      </w:pPr>
      <w:r w:rsidRPr="00753A24">
        <w:rPr>
          <w:rFonts w:ascii="Cambria" w:hAnsi="Cambria"/>
          <w:sz w:val="20"/>
          <w:szCs w:val="20"/>
        </w:rPr>
        <w:t xml:space="preserve">i.) The Order-Level Materials SIN is exempt from </w:t>
      </w:r>
      <w:r w:rsidRPr="00753A24">
        <w:rPr>
          <w:rFonts w:ascii="Cambria" w:hAnsi="Cambria"/>
          <w:i/>
          <w:iCs/>
          <w:sz w:val="20"/>
          <w:szCs w:val="20"/>
        </w:rPr>
        <w:t xml:space="preserve">Commercial Sales Practices </w:t>
      </w:r>
      <w:r w:rsidRPr="00753A24">
        <w:rPr>
          <w:rFonts w:ascii="Cambria" w:hAnsi="Cambria"/>
          <w:sz w:val="20"/>
          <w:szCs w:val="20"/>
        </w:rPr>
        <w:t>disclosure requirements.</w:t>
      </w:r>
    </w:p>
    <w:p w14:paraId="5A08D16E" w14:textId="77777777" w:rsidR="00436EB3" w:rsidRPr="00753A24" w:rsidRDefault="00436EB3" w:rsidP="00753A24">
      <w:pPr>
        <w:tabs>
          <w:tab w:val="left" w:pos="1320"/>
        </w:tabs>
        <w:spacing w:after="120"/>
        <w:rPr>
          <w:rFonts w:ascii="Cambria" w:hAnsi="Cambria"/>
          <w:sz w:val="20"/>
          <w:szCs w:val="20"/>
        </w:rPr>
      </w:pPr>
      <w:r w:rsidRPr="00753A24">
        <w:rPr>
          <w:rFonts w:ascii="Cambria" w:hAnsi="Cambria"/>
          <w:sz w:val="20"/>
          <w:szCs w:val="20"/>
        </w:rPr>
        <w:t>j.) The Order-Level Materials SIN is exempt from the following clauses:</w:t>
      </w:r>
    </w:p>
    <w:p w14:paraId="2ED16D07" w14:textId="77777777" w:rsidR="00753A24" w:rsidRDefault="00436EB3" w:rsidP="00753A24">
      <w:pPr>
        <w:spacing w:after="0"/>
        <w:ind w:left="810"/>
        <w:rPr>
          <w:rFonts w:ascii="Cambria" w:hAnsi="Cambria"/>
          <w:i/>
          <w:iCs/>
          <w:sz w:val="20"/>
          <w:szCs w:val="20"/>
        </w:rPr>
      </w:pPr>
      <w:r w:rsidRPr="00753A24">
        <w:rPr>
          <w:rFonts w:ascii="Cambria" w:hAnsi="Cambria"/>
          <w:sz w:val="20"/>
          <w:szCs w:val="20"/>
        </w:rPr>
        <w:t xml:space="preserve">• 552.216-70 </w:t>
      </w:r>
      <w:r w:rsidRPr="00753A24">
        <w:rPr>
          <w:rFonts w:ascii="Cambria" w:hAnsi="Cambria"/>
          <w:i/>
          <w:iCs/>
          <w:sz w:val="20"/>
          <w:szCs w:val="20"/>
        </w:rPr>
        <w:t>Economic Price Adjustment - FSS Multiple Award Schedule Contracts</w:t>
      </w:r>
    </w:p>
    <w:p w14:paraId="1A9915FA" w14:textId="77777777" w:rsidR="00753A24" w:rsidRDefault="00436EB3" w:rsidP="00753A24">
      <w:pPr>
        <w:spacing w:after="0"/>
        <w:ind w:left="810"/>
        <w:rPr>
          <w:rFonts w:ascii="Cambria" w:hAnsi="Cambria"/>
          <w:i/>
          <w:iCs/>
          <w:sz w:val="20"/>
          <w:szCs w:val="20"/>
        </w:rPr>
      </w:pPr>
      <w:r w:rsidRPr="00753A24">
        <w:rPr>
          <w:rFonts w:ascii="Cambria" w:hAnsi="Cambria"/>
          <w:sz w:val="20"/>
          <w:szCs w:val="20"/>
        </w:rPr>
        <w:t xml:space="preserve">• I-FSS-969 </w:t>
      </w:r>
      <w:r w:rsidRPr="00753A24">
        <w:rPr>
          <w:rFonts w:ascii="Cambria" w:hAnsi="Cambria"/>
          <w:i/>
          <w:iCs/>
          <w:sz w:val="20"/>
          <w:szCs w:val="20"/>
        </w:rPr>
        <w:t>Economic Price Adjustment - FSS Multiple Award Schedule</w:t>
      </w:r>
    </w:p>
    <w:p w14:paraId="219E8757" w14:textId="2D9079B0" w:rsidR="00436EB3" w:rsidRPr="00753A24" w:rsidRDefault="00436EB3" w:rsidP="00753A24">
      <w:pPr>
        <w:spacing w:after="0"/>
        <w:ind w:left="810"/>
        <w:rPr>
          <w:rFonts w:ascii="Cambria" w:hAnsi="Cambria"/>
          <w:i/>
          <w:iCs/>
          <w:sz w:val="20"/>
          <w:szCs w:val="20"/>
        </w:rPr>
      </w:pPr>
      <w:r w:rsidRPr="00753A24">
        <w:rPr>
          <w:rFonts w:ascii="Cambria" w:hAnsi="Cambria"/>
          <w:sz w:val="20"/>
          <w:szCs w:val="20"/>
        </w:rPr>
        <w:t xml:space="preserve">• 552.238-71 </w:t>
      </w:r>
      <w:r w:rsidRPr="00753A24">
        <w:rPr>
          <w:rFonts w:ascii="Cambria" w:hAnsi="Cambria"/>
          <w:i/>
          <w:iCs/>
          <w:sz w:val="20"/>
          <w:szCs w:val="20"/>
        </w:rPr>
        <w:t>Submission and Distribution of Authorized FSS Schedule Pricelists</w:t>
      </w:r>
      <w:r w:rsidRPr="00753A24">
        <w:rPr>
          <w:rFonts w:ascii="Cambria" w:hAnsi="Cambria"/>
          <w:sz w:val="20"/>
          <w:szCs w:val="20"/>
        </w:rPr>
        <w:t xml:space="preserve">, 552.238-75 </w:t>
      </w:r>
      <w:r w:rsidRPr="00753A24">
        <w:rPr>
          <w:rFonts w:ascii="Cambria" w:hAnsi="Cambria"/>
          <w:i/>
          <w:iCs/>
          <w:sz w:val="20"/>
          <w:szCs w:val="20"/>
        </w:rPr>
        <w:t>Price Reductions</w:t>
      </w:r>
    </w:p>
    <w:p w14:paraId="5F98DD0E" w14:textId="77777777" w:rsidR="00436EB3" w:rsidRPr="00753A24" w:rsidRDefault="00436EB3" w:rsidP="00436EB3">
      <w:pPr>
        <w:tabs>
          <w:tab w:val="left" w:pos="2207"/>
        </w:tabs>
        <w:rPr>
          <w:rFonts w:ascii="Cambria" w:hAnsi="Cambria"/>
          <w:sz w:val="20"/>
          <w:szCs w:val="20"/>
        </w:rPr>
      </w:pPr>
      <w:r w:rsidRPr="00753A24">
        <w:rPr>
          <w:rFonts w:ascii="Cambria" w:hAnsi="Cambria"/>
          <w:sz w:val="20"/>
          <w:szCs w:val="20"/>
        </w:rPr>
        <w:lastRenderedPageBreak/>
        <w:t>k.) Terms and conditions that otherwise apply to the FSS contract also apply to the Order-Level Materials SIN. Examples include but are not limited to:</w:t>
      </w:r>
    </w:p>
    <w:p w14:paraId="06654D3D" w14:textId="260FEA86" w:rsidR="00436EB3" w:rsidRPr="00753A24" w:rsidRDefault="00753A24" w:rsidP="00436EB3">
      <w:pPr>
        <w:tabs>
          <w:tab w:val="left" w:pos="2207"/>
        </w:tabs>
        <w:rPr>
          <w:rFonts w:ascii="Cambria" w:hAnsi="Cambria"/>
          <w:sz w:val="20"/>
          <w:szCs w:val="20"/>
        </w:rPr>
      </w:pPr>
      <w:r>
        <w:rPr>
          <w:rFonts w:ascii="Cambria" w:hAnsi="Cambria"/>
          <w:sz w:val="20"/>
          <w:szCs w:val="20"/>
        </w:rPr>
        <w:tab/>
      </w:r>
      <w:r w:rsidR="00436EB3" w:rsidRPr="00753A24">
        <w:rPr>
          <w:rFonts w:ascii="Cambria" w:hAnsi="Cambria"/>
          <w:sz w:val="20"/>
          <w:szCs w:val="20"/>
        </w:rPr>
        <w:t>• Trade Agreements Act (TAA)</w:t>
      </w:r>
    </w:p>
    <w:p w14:paraId="7750C6E4" w14:textId="4BA4D8C4" w:rsidR="00436EB3" w:rsidRPr="00753A24" w:rsidRDefault="00436EB3" w:rsidP="00436EB3">
      <w:pPr>
        <w:tabs>
          <w:tab w:val="left" w:pos="2207"/>
        </w:tabs>
        <w:rPr>
          <w:rFonts w:ascii="Cambria" w:hAnsi="Cambria"/>
          <w:sz w:val="20"/>
          <w:szCs w:val="20"/>
        </w:rPr>
      </w:pPr>
      <w:r w:rsidRPr="00753A24">
        <w:rPr>
          <w:rFonts w:ascii="Cambria" w:hAnsi="Cambria"/>
          <w:sz w:val="20"/>
          <w:szCs w:val="20"/>
        </w:rPr>
        <w:tab/>
        <w:t>• Sales reporting and IFF remittance</w:t>
      </w:r>
    </w:p>
    <w:p w14:paraId="70EB1FB2" w14:textId="0E1CB8FD" w:rsidR="00436EB3" w:rsidRPr="00753A24" w:rsidRDefault="00436EB3" w:rsidP="00436EB3">
      <w:pPr>
        <w:tabs>
          <w:tab w:val="left" w:pos="2207"/>
        </w:tabs>
        <w:rPr>
          <w:rFonts w:ascii="Cambria" w:hAnsi="Cambria"/>
          <w:sz w:val="20"/>
          <w:szCs w:val="20"/>
        </w:rPr>
      </w:pPr>
      <w:r w:rsidRPr="00753A24">
        <w:rPr>
          <w:rFonts w:ascii="Cambria" w:hAnsi="Cambria"/>
          <w:sz w:val="20"/>
          <w:szCs w:val="20"/>
        </w:rPr>
        <w:tab/>
        <w:t>• Environmental Attributes clauses</w:t>
      </w:r>
    </w:p>
    <w:p w14:paraId="072BEE12" w14:textId="7EF176F5" w:rsidR="00436EB3" w:rsidRPr="00753A24" w:rsidRDefault="00436EB3" w:rsidP="00436EB3">
      <w:pPr>
        <w:tabs>
          <w:tab w:val="left" w:pos="2207"/>
        </w:tabs>
        <w:rPr>
          <w:rFonts w:ascii="Cambria" w:hAnsi="Cambria"/>
          <w:sz w:val="20"/>
          <w:szCs w:val="20"/>
        </w:rPr>
      </w:pPr>
      <w:r w:rsidRPr="00753A24">
        <w:rPr>
          <w:rFonts w:ascii="Cambria" w:hAnsi="Cambria"/>
          <w:sz w:val="20"/>
          <w:szCs w:val="20"/>
        </w:rPr>
        <w:tab/>
        <w:t>• AbilityOne Program Essentially the Same (ETS) compliance</w:t>
      </w:r>
    </w:p>
    <w:p w14:paraId="3B58EC80" w14:textId="77777777" w:rsidR="00436EB3" w:rsidRPr="00753A24" w:rsidRDefault="00436EB3" w:rsidP="00436EB3">
      <w:pPr>
        <w:tabs>
          <w:tab w:val="left" w:pos="2207"/>
        </w:tabs>
        <w:rPr>
          <w:rFonts w:ascii="Cambria" w:hAnsi="Cambria"/>
          <w:sz w:val="20"/>
          <w:szCs w:val="20"/>
        </w:rPr>
      </w:pPr>
      <w:r w:rsidRPr="00753A24">
        <w:rPr>
          <w:rFonts w:ascii="Cambria" w:hAnsi="Cambria"/>
          <w:sz w:val="20"/>
          <w:szCs w:val="20"/>
        </w:rPr>
        <w:t xml:space="preserve">l.) The Order-Level Materials SIN is subject to any transactional data reporting (TDR) </w:t>
      </w:r>
      <w:proofErr w:type="gramStart"/>
      <w:r w:rsidRPr="00753A24">
        <w:rPr>
          <w:rFonts w:ascii="Cambria" w:hAnsi="Cambria"/>
          <w:sz w:val="20"/>
          <w:szCs w:val="20"/>
        </w:rPr>
        <w:t>requirements in effect</w:t>
      </w:r>
      <w:proofErr w:type="gramEnd"/>
      <w:r w:rsidRPr="00753A24">
        <w:rPr>
          <w:rFonts w:ascii="Cambria" w:hAnsi="Cambria"/>
          <w:sz w:val="20"/>
          <w:szCs w:val="20"/>
        </w:rPr>
        <w:t xml:space="preserve"> under the FSS contract.</w:t>
      </w:r>
    </w:p>
    <w:p w14:paraId="5D75BAAC" w14:textId="77777777" w:rsidR="00436EB3" w:rsidRPr="00753A24" w:rsidRDefault="00436EB3" w:rsidP="00436EB3">
      <w:pPr>
        <w:tabs>
          <w:tab w:val="left" w:pos="2207"/>
        </w:tabs>
        <w:rPr>
          <w:rFonts w:ascii="Cambria" w:hAnsi="Cambria"/>
          <w:sz w:val="20"/>
          <w:szCs w:val="20"/>
        </w:rPr>
      </w:pPr>
      <w:r w:rsidRPr="00753A24">
        <w:rPr>
          <w:rFonts w:ascii="Cambria" w:hAnsi="Cambria"/>
          <w:sz w:val="20"/>
          <w:szCs w:val="20"/>
        </w:rPr>
        <w:t>m.) Prices for items provided under the Order-Level Materials SIN must be inclusive of the IFF. The cumulative value of OLMs in an individual task or delivery order cannot exceed 33.33% of the total value of the order.</w:t>
      </w:r>
    </w:p>
    <w:p w14:paraId="08873FF7" w14:textId="77777777" w:rsidR="00436EB3" w:rsidRPr="00753A24" w:rsidRDefault="00436EB3" w:rsidP="00436EB3">
      <w:pPr>
        <w:tabs>
          <w:tab w:val="left" w:pos="2207"/>
        </w:tabs>
        <w:rPr>
          <w:rFonts w:ascii="Cambria" w:hAnsi="Cambria"/>
          <w:sz w:val="20"/>
          <w:szCs w:val="20"/>
        </w:rPr>
      </w:pPr>
      <w:r w:rsidRPr="00753A24">
        <w:rPr>
          <w:rFonts w:ascii="Cambria" w:hAnsi="Cambria"/>
          <w:sz w:val="20"/>
          <w:szCs w:val="20"/>
        </w:rPr>
        <w:t>2. The following clause is ADDED to this contract:</w:t>
      </w:r>
    </w:p>
    <w:p w14:paraId="1E7852AA" w14:textId="77777777" w:rsidR="00753A24" w:rsidRDefault="00436EB3" w:rsidP="00436EB3">
      <w:pPr>
        <w:tabs>
          <w:tab w:val="left" w:pos="2207"/>
        </w:tabs>
        <w:rPr>
          <w:rFonts w:ascii="Cambria" w:hAnsi="Cambria"/>
          <w:sz w:val="20"/>
          <w:szCs w:val="20"/>
        </w:rPr>
      </w:pPr>
      <w:r w:rsidRPr="00753A24">
        <w:rPr>
          <w:rFonts w:ascii="Cambria" w:hAnsi="Cambria"/>
          <w:sz w:val="20"/>
          <w:szCs w:val="20"/>
        </w:rPr>
        <w:tab/>
        <w:t>• 552.238-82 Special Ordering Procedures for the Acquisition of Order-Level Materials (JAN 2018)</w:t>
      </w:r>
    </w:p>
    <w:p w14:paraId="151422E6" w14:textId="77777777" w:rsidR="00753A24" w:rsidRDefault="00753A24">
      <w:pPr>
        <w:rPr>
          <w:rFonts w:ascii="Cambria" w:hAnsi="Cambria"/>
          <w:sz w:val="20"/>
          <w:szCs w:val="20"/>
        </w:rPr>
      </w:pPr>
      <w:r>
        <w:rPr>
          <w:rFonts w:ascii="Cambria" w:hAnsi="Cambria"/>
          <w:sz w:val="20"/>
          <w:szCs w:val="20"/>
        </w:rPr>
        <w:br w:type="page"/>
      </w:r>
    </w:p>
    <w:p w14:paraId="7A4A18B2" w14:textId="77777777" w:rsidR="0011299E" w:rsidRPr="006F5BBD" w:rsidRDefault="0011299E" w:rsidP="006F5BBD">
      <w:pPr>
        <w:pStyle w:val="Heading1"/>
        <w:spacing w:before="91"/>
        <w:ind w:right="994"/>
        <w:jc w:val="center"/>
        <w:rPr>
          <w:rFonts w:asciiTheme="minorHAnsi" w:hAnsiTheme="minorHAnsi" w:cstheme="minorHAnsi"/>
          <w:b/>
          <w:bCs/>
          <w:color w:val="FF0000"/>
          <w:sz w:val="36"/>
          <w:szCs w:val="36"/>
        </w:rPr>
      </w:pPr>
      <w:r w:rsidRPr="006F5BBD">
        <w:rPr>
          <w:rFonts w:asciiTheme="minorHAnsi" w:hAnsiTheme="minorHAnsi" w:cstheme="minorHAnsi"/>
          <w:b/>
          <w:bCs/>
          <w:color w:val="FF0000"/>
          <w:sz w:val="36"/>
          <w:szCs w:val="36"/>
        </w:rPr>
        <w:lastRenderedPageBreak/>
        <w:t>SCA MATRIX—GS-00F-252CA</w:t>
      </w:r>
    </w:p>
    <w:p w14:paraId="24FB3305" w14:textId="77777777" w:rsidR="0011299E" w:rsidRDefault="0011299E" w:rsidP="00436EB3">
      <w:pPr>
        <w:tabs>
          <w:tab w:val="left" w:pos="2207"/>
        </w:tabs>
        <w:rPr>
          <w:rFonts w:ascii="Cambria" w:hAnsi="Cambria"/>
          <w:sz w:val="20"/>
          <w:szCs w:val="20"/>
        </w:rPr>
      </w:pPr>
    </w:p>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310"/>
        <w:gridCol w:w="2790"/>
        <w:gridCol w:w="2160"/>
      </w:tblGrid>
      <w:tr w:rsidR="0011299E" w:rsidRPr="006F5BBD" w14:paraId="78F89D42" w14:textId="77777777" w:rsidTr="006F5BBD">
        <w:trPr>
          <w:trHeight w:val="1120"/>
        </w:trPr>
        <w:tc>
          <w:tcPr>
            <w:tcW w:w="4310" w:type="dxa"/>
            <w:shd w:val="clear" w:color="auto" w:fill="EE3124"/>
          </w:tcPr>
          <w:p w14:paraId="53E10861" w14:textId="77777777" w:rsidR="0011299E" w:rsidRPr="006F5BBD" w:rsidRDefault="0011299E" w:rsidP="00AB6873">
            <w:pPr>
              <w:pStyle w:val="TableParagraph"/>
              <w:spacing w:before="186" w:line="196" w:lineRule="auto"/>
              <w:ind w:left="1296" w:hanging="527"/>
            </w:pPr>
            <w:r w:rsidRPr="006F5BBD">
              <w:rPr>
                <w:color w:val="FFFFFF"/>
                <w:w w:val="130"/>
              </w:rPr>
              <w:t>SCA Eligible Labor Category*</w:t>
            </w:r>
          </w:p>
        </w:tc>
        <w:tc>
          <w:tcPr>
            <w:tcW w:w="2790" w:type="dxa"/>
            <w:shd w:val="clear" w:color="auto" w:fill="EE3124"/>
          </w:tcPr>
          <w:p w14:paraId="7B0B489A" w14:textId="77777777" w:rsidR="0011299E" w:rsidRPr="006F5BBD" w:rsidRDefault="0011299E" w:rsidP="00AB6873">
            <w:pPr>
              <w:pStyle w:val="TableParagraph"/>
              <w:spacing w:before="186" w:line="196" w:lineRule="auto"/>
              <w:ind w:left="806" w:hanging="313"/>
            </w:pPr>
            <w:r w:rsidRPr="006F5BBD">
              <w:rPr>
                <w:color w:val="FFFFFF"/>
                <w:w w:val="125"/>
              </w:rPr>
              <w:t>SCA Equivalent Code Title</w:t>
            </w:r>
          </w:p>
        </w:tc>
        <w:tc>
          <w:tcPr>
            <w:tcW w:w="2160" w:type="dxa"/>
            <w:shd w:val="clear" w:color="auto" w:fill="EE3124"/>
          </w:tcPr>
          <w:p w14:paraId="7AED3434" w14:textId="77777777" w:rsidR="0011299E" w:rsidRPr="006F5BBD" w:rsidRDefault="0011299E" w:rsidP="00AB6873">
            <w:pPr>
              <w:pStyle w:val="TableParagraph"/>
              <w:spacing w:before="186" w:line="196" w:lineRule="auto"/>
              <w:ind w:left="185" w:right="183" w:hanging="1"/>
              <w:jc w:val="center"/>
            </w:pPr>
            <w:r w:rsidRPr="006F5BBD">
              <w:rPr>
                <w:color w:val="FFFFFF"/>
                <w:w w:val="125"/>
              </w:rPr>
              <w:t xml:space="preserve">Wage </w:t>
            </w:r>
            <w:r w:rsidRPr="006F5BBD">
              <w:rPr>
                <w:color w:val="FFFFFF"/>
                <w:w w:val="120"/>
              </w:rPr>
              <w:t xml:space="preserve">Determination </w:t>
            </w:r>
            <w:r w:rsidRPr="006F5BBD">
              <w:rPr>
                <w:color w:val="FFFFFF"/>
                <w:w w:val="125"/>
              </w:rPr>
              <w:t>Number</w:t>
            </w:r>
          </w:p>
        </w:tc>
      </w:tr>
      <w:tr w:rsidR="0011299E" w:rsidRPr="006F5BBD" w14:paraId="68DB4982" w14:textId="77777777" w:rsidTr="006F5BBD">
        <w:trPr>
          <w:trHeight w:val="475"/>
        </w:trPr>
        <w:tc>
          <w:tcPr>
            <w:tcW w:w="4310" w:type="dxa"/>
            <w:shd w:val="clear" w:color="auto" w:fill="F9F5E8"/>
            <w:vAlign w:val="center"/>
          </w:tcPr>
          <w:p w14:paraId="74B5DC3E" w14:textId="77777777" w:rsidR="0011299E" w:rsidRPr="006F5BBD" w:rsidRDefault="0011299E" w:rsidP="00AB6873">
            <w:pPr>
              <w:pStyle w:val="TableParagraph"/>
              <w:ind w:left="169"/>
              <w:rPr>
                <w:i/>
              </w:rPr>
            </w:pPr>
            <w:r w:rsidRPr="006F5BBD">
              <w:rPr>
                <w:i/>
                <w:color w:val="EE3124"/>
              </w:rPr>
              <w:t>Survey Worker</w:t>
            </w:r>
          </w:p>
        </w:tc>
        <w:tc>
          <w:tcPr>
            <w:tcW w:w="2790" w:type="dxa"/>
            <w:shd w:val="clear" w:color="auto" w:fill="F9F5E8"/>
            <w:vAlign w:val="center"/>
          </w:tcPr>
          <w:p w14:paraId="7FCF2CAF" w14:textId="77777777" w:rsidR="0011299E" w:rsidRPr="006F5BBD" w:rsidRDefault="0011299E" w:rsidP="00AB6873">
            <w:pPr>
              <w:pStyle w:val="TableParagraph"/>
              <w:ind w:left="169"/>
            </w:pPr>
            <w:r w:rsidRPr="006F5BBD">
              <w:rPr>
                <w:color w:val="231F20"/>
              </w:rPr>
              <w:t>01420 –Survey Worker</w:t>
            </w:r>
          </w:p>
        </w:tc>
        <w:tc>
          <w:tcPr>
            <w:tcW w:w="2160" w:type="dxa"/>
            <w:shd w:val="clear" w:color="auto" w:fill="F9F5E8"/>
            <w:vAlign w:val="center"/>
          </w:tcPr>
          <w:p w14:paraId="49F220A5" w14:textId="77777777" w:rsidR="0011299E" w:rsidRPr="006F5BBD" w:rsidRDefault="0011299E" w:rsidP="00AB6873">
            <w:pPr>
              <w:pStyle w:val="TableParagraph"/>
              <w:ind w:left="339" w:right="592"/>
              <w:jc w:val="center"/>
            </w:pPr>
            <w:r w:rsidRPr="006F5BBD">
              <w:rPr>
                <w:color w:val="231F20"/>
              </w:rPr>
              <w:t>2015-4187</w:t>
            </w:r>
          </w:p>
        </w:tc>
      </w:tr>
      <w:tr w:rsidR="0011299E" w:rsidRPr="006F5BBD" w14:paraId="0C530624" w14:textId="77777777" w:rsidTr="006F5BBD">
        <w:trPr>
          <w:trHeight w:val="520"/>
        </w:trPr>
        <w:tc>
          <w:tcPr>
            <w:tcW w:w="4310" w:type="dxa"/>
            <w:shd w:val="clear" w:color="auto" w:fill="F9F5E8"/>
            <w:vAlign w:val="center"/>
          </w:tcPr>
          <w:p w14:paraId="3F9FEBD3" w14:textId="77777777" w:rsidR="0011299E" w:rsidRPr="006F5BBD" w:rsidRDefault="0011299E" w:rsidP="00AB6873">
            <w:pPr>
              <w:pStyle w:val="TableParagraph"/>
              <w:ind w:left="169"/>
              <w:rPr>
                <w:i/>
              </w:rPr>
            </w:pPr>
            <w:r w:rsidRPr="006F5BBD">
              <w:rPr>
                <w:i/>
                <w:color w:val="EE3124"/>
              </w:rPr>
              <w:t>Graphic Designer – Level 2</w:t>
            </w:r>
          </w:p>
        </w:tc>
        <w:tc>
          <w:tcPr>
            <w:tcW w:w="2790" w:type="dxa"/>
            <w:shd w:val="clear" w:color="auto" w:fill="F9F5E8"/>
            <w:vAlign w:val="center"/>
          </w:tcPr>
          <w:p w14:paraId="7526D132" w14:textId="77777777" w:rsidR="0011299E" w:rsidRPr="006F5BBD" w:rsidRDefault="0011299E" w:rsidP="00AB6873">
            <w:pPr>
              <w:pStyle w:val="TableParagraph"/>
              <w:ind w:left="169"/>
            </w:pPr>
            <w:r w:rsidRPr="006F5BBD">
              <w:rPr>
                <w:color w:val="231F20"/>
              </w:rPr>
              <w:t>15080 – Graphic Artist</w:t>
            </w:r>
          </w:p>
        </w:tc>
        <w:tc>
          <w:tcPr>
            <w:tcW w:w="2160" w:type="dxa"/>
            <w:shd w:val="clear" w:color="auto" w:fill="F9F5E8"/>
            <w:vAlign w:val="center"/>
          </w:tcPr>
          <w:p w14:paraId="6D34594E" w14:textId="77777777" w:rsidR="0011299E" w:rsidRPr="006F5BBD" w:rsidRDefault="0011299E" w:rsidP="00AB6873">
            <w:pPr>
              <w:pStyle w:val="TableParagraph"/>
              <w:ind w:left="339" w:right="591"/>
              <w:jc w:val="center"/>
            </w:pPr>
            <w:r w:rsidRPr="006F5BBD">
              <w:rPr>
                <w:color w:val="231F20"/>
              </w:rPr>
              <w:t>2015-4281</w:t>
            </w:r>
          </w:p>
        </w:tc>
      </w:tr>
      <w:tr w:rsidR="0011299E" w:rsidRPr="006F5BBD" w14:paraId="35E96584" w14:textId="77777777" w:rsidTr="006F5BBD">
        <w:trPr>
          <w:trHeight w:val="520"/>
        </w:trPr>
        <w:tc>
          <w:tcPr>
            <w:tcW w:w="4310" w:type="dxa"/>
            <w:shd w:val="clear" w:color="auto" w:fill="F9F5E8"/>
            <w:vAlign w:val="center"/>
          </w:tcPr>
          <w:p w14:paraId="681F4FD8" w14:textId="77777777" w:rsidR="0011299E" w:rsidRPr="006F5BBD" w:rsidRDefault="0011299E" w:rsidP="00AB6873">
            <w:pPr>
              <w:pStyle w:val="TableParagraph"/>
              <w:ind w:left="169"/>
              <w:rPr>
                <w:i/>
              </w:rPr>
            </w:pPr>
            <w:r w:rsidRPr="006F5BBD">
              <w:rPr>
                <w:i/>
                <w:color w:val="EE3124"/>
              </w:rPr>
              <w:t>Unit AA</w:t>
            </w:r>
          </w:p>
        </w:tc>
        <w:tc>
          <w:tcPr>
            <w:tcW w:w="2790" w:type="dxa"/>
            <w:shd w:val="clear" w:color="auto" w:fill="F9F5E8"/>
            <w:vAlign w:val="center"/>
          </w:tcPr>
          <w:p w14:paraId="1446F739" w14:textId="77777777" w:rsidR="0011299E" w:rsidRPr="006F5BBD" w:rsidRDefault="0011299E" w:rsidP="00AB6873">
            <w:pPr>
              <w:pStyle w:val="TableParagraph"/>
              <w:ind w:left="169"/>
            </w:pPr>
            <w:r w:rsidRPr="006F5BBD">
              <w:rPr>
                <w:color w:val="231F20"/>
              </w:rPr>
              <w:t>01312 - Secretary II</w:t>
            </w:r>
          </w:p>
        </w:tc>
        <w:tc>
          <w:tcPr>
            <w:tcW w:w="2160" w:type="dxa"/>
            <w:shd w:val="clear" w:color="auto" w:fill="F9F5E8"/>
            <w:vAlign w:val="center"/>
          </w:tcPr>
          <w:p w14:paraId="018712D0" w14:textId="77777777" w:rsidR="0011299E" w:rsidRPr="006F5BBD" w:rsidRDefault="0011299E" w:rsidP="00AB6873">
            <w:pPr>
              <w:pStyle w:val="TableParagraph"/>
              <w:ind w:left="339" w:right="591"/>
              <w:jc w:val="center"/>
            </w:pPr>
            <w:r w:rsidRPr="006F5BBD">
              <w:rPr>
                <w:color w:val="231F20"/>
              </w:rPr>
              <w:t>2015-4281</w:t>
            </w:r>
          </w:p>
        </w:tc>
      </w:tr>
      <w:tr w:rsidR="0011299E" w:rsidRPr="006F5BBD" w14:paraId="53F3D4CA" w14:textId="77777777" w:rsidTr="006F5BBD">
        <w:trPr>
          <w:trHeight w:val="520"/>
        </w:trPr>
        <w:tc>
          <w:tcPr>
            <w:tcW w:w="4310" w:type="dxa"/>
            <w:shd w:val="clear" w:color="auto" w:fill="F9F5E8"/>
            <w:vAlign w:val="center"/>
          </w:tcPr>
          <w:p w14:paraId="55E85C62" w14:textId="77777777" w:rsidR="0011299E" w:rsidRPr="006F5BBD" w:rsidRDefault="0011299E" w:rsidP="00AB6873">
            <w:pPr>
              <w:pStyle w:val="TableParagraph"/>
              <w:ind w:left="169"/>
              <w:rPr>
                <w:i/>
              </w:rPr>
            </w:pPr>
            <w:r w:rsidRPr="006F5BBD">
              <w:rPr>
                <w:i/>
                <w:color w:val="EE3124"/>
              </w:rPr>
              <w:t>Graphics Specialist</w:t>
            </w:r>
          </w:p>
        </w:tc>
        <w:tc>
          <w:tcPr>
            <w:tcW w:w="2790" w:type="dxa"/>
            <w:shd w:val="clear" w:color="auto" w:fill="F9F5E8"/>
            <w:vAlign w:val="center"/>
          </w:tcPr>
          <w:p w14:paraId="4E2D0254" w14:textId="77777777" w:rsidR="0011299E" w:rsidRPr="006F5BBD" w:rsidRDefault="0011299E" w:rsidP="00AB6873">
            <w:pPr>
              <w:pStyle w:val="TableParagraph"/>
              <w:ind w:left="169"/>
            </w:pPr>
            <w:r w:rsidRPr="006F5BBD">
              <w:rPr>
                <w:color w:val="231F20"/>
              </w:rPr>
              <w:t>01312 - Secretary II</w:t>
            </w:r>
          </w:p>
        </w:tc>
        <w:tc>
          <w:tcPr>
            <w:tcW w:w="2160" w:type="dxa"/>
            <w:shd w:val="clear" w:color="auto" w:fill="F9F5E8"/>
            <w:vAlign w:val="center"/>
          </w:tcPr>
          <w:p w14:paraId="2FBF2B7B" w14:textId="77777777" w:rsidR="0011299E" w:rsidRPr="006F5BBD" w:rsidRDefault="0011299E" w:rsidP="00AB6873">
            <w:pPr>
              <w:pStyle w:val="TableParagraph"/>
              <w:ind w:left="339" w:right="591"/>
              <w:jc w:val="center"/>
            </w:pPr>
            <w:r w:rsidRPr="006F5BBD">
              <w:rPr>
                <w:color w:val="231F20"/>
              </w:rPr>
              <w:t>2015-4281</w:t>
            </w:r>
          </w:p>
        </w:tc>
      </w:tr>
      <w:tr w:rsidR="0011299E" w:rsidRPr="006F5BBD" w14:paraId="1748EB00" w14:textId="77777777" w:rsidTr="006F5BBD">
        <w:trPr>
          <w:trHeight w:val="520"/>
        </w:trPr>
        <w:tc>
          <w:tcPr>
            <w:tcW w:w="4310" w:type="dxa"/>
            <w:shd w:val="clear" w:color="auto" w:fill="F9F5E8"/>
            <w:vAlign w:val="center"/>
          </w:tcPr>
          <w:p w14:paraId="4C3731AF" w14:textId="77777777" w:rsidR="0011299E" w:rsidRPr="006F5BBD" w:rsidRDefault="0011299E" w:rsidP="00AB6873">
            <w:pPr>
              <w:pStyle w:val="TableParagraph"/>
              <w:ind w:left="169"/>
              <w:rPr>
                <w:i/>
              </w:rPr>
            </w:pPr>
            <w:r w:rsidRPr="006F5BBD">
              <w:rPr>
                <w:i/>
                <w:color w:val="EE3124"/>
              </w:rPr>
              <w:t>Consultant 2</w:t>
            </w:r>
          </w:p>
        </w:tc>
        <w:tc>
          <w:tcPr>
            <w:tcW w:w="2790" w:type="dxa"/>
            <w:shd w:val="clear" w:color="auto" w:fill="F9F5E8"/>
            <w:vAlign w:val="center"/>
          </w:tcPr>
          <w:p w14:paraId="7C79DA6A" w14:textId="77777777" w:rsidR="0011299E" w:rsidRPr="006F5BBD" w:rsidRDefault="0011299E" w:rsidP="00AB6873">
            <w:pPr>
              <w:pStyle w:val="TableParagraph"/>
              <w:ind w:left="169"/>
            </w:pPr>
            <w:r w:rsidRPr="006F5BBD">
              <w:rPr>
                <w:color w:val="231F20"/>
              </w:rPr>
              <w:t>01312 - Secretary II</w:t>
            </w:r>
          </w:p>
        </w:tc>
        <w:tc>
          <w:tcPr>
            <w:tcW w:w="2160" w:type="dxa"/>
            <w:shd w:val="clear" w:color="auto" w:fill="F9F5E8"/>
            <w:vAlign w:val="center"/>
          </w:tcPr>
          <w:p w14:paraId="69BD1E86" w14:textId="77777777" w:rsidR="0011299E" w:rsidRPr="006F5BBD" w:rsidRDefault="0011299E" w:rsidP="00AB6873">
            <w:pPr>
              <w:pStyle w:val="TableParagraph"/>
              <w:ind w:left="339" w:right="591"/>
              <w:jc w:val="center"/>
            </w:pPr>
            <w:r w:rsidRPr="006F5BBD">
              <w:rPr>
                <w:color w:val="231F20"/>
              </w:rPr>
              <w:t>2015-4281</w:t>
            </w:r>
          </w:p>
        </w:tc>
      </w:tr>
      <w:tr w:rsidR="0011299E" w:rsidRPr="006F5BBD" w14:paraId="7FE7B4FA" w14:textId="77777777" w:rsidTr="006F5BBD">
        <w:trPr>
          <w:trHeight w:val="520"/>
        </w:trPr>
        <w:tc>
          <w:tcPr>
            <w:tcW w:w="4310" w:type="dxa"/>
            <w:shd w:val="clear" w:color="auto" w:fill="F9F5E8"/>
            <w:vAlign w:val="center"/>
          </w:tcPr>
          <w:p w14:paraId="636C1D30" w14:textId="77777777" w:rsidR="0011299E" w:rsidRPr="006F5BBD" w:rsidRDefault="0011299E" w:rsidP="00AB6873">
            <w:pPr>
              <w:pStyle w:val="TableParagraph"/>
              <w:ind w:left="169"/>
              <w:rPr>
                <w:i/>
              </w:rPr>
            </w:pPr>
            <w:r w:rsidRPr="006F5BBD">
              <w:rPr>
                <w:i/>
                <w:color w:val="EE3124"/>
              </w:rPr>
              <w:t>Contract AA</w:t>
            </w:r>
          </w:p>
        </w:tc>
        <w:tc>
          <w:tcPr>
            <w:tcW w:w="2790" w:type="dxa"/>
            <w:shd w:val="clear" w:color="auto" w:fill="F9F5E8"/>
            <w:vAlign w:val="center"/>
          </w:tcPr>
          <w:p w14:paraId="45A8B180" w14:textId="77777777" w:rsidR="0011299E" w:rsidRPr="006F5BBD" w:rsidRDefault="0011299E" w:rsidP="00AB6873">
            <w:pPr>
              <w:pStyle w:val="TableParagraph"/>
              <w:ind w:left="169"/>
            </w:pPr>
            <w:r w:rsidRPr="006F5BBD">
              <w:rPr>
                <w:color w:val="231F20"/>
              </w:rPr>
              <w:t>01312 - Secretary II</w:t>
            </w:r>
          </w:p>
        </w:tc>
        <w:tc>
          <w:tcPr>
            <w:tcW w:w="2160" w:type="dxa"/>
            <w:shd w:val="clear" w:color="auto" w:fill="F9F5E8"/>
            <w:vAlign w:val="center"/>
          </w:tcPr>
          <w:p w14:paraId="73AE4706" w14:textId="77777777" w:rsidR="0011299E" w:rsidRPr="006F5BBD" w:rsidRDefault="0011299E" w:rsidP="00AB6873">
            <w:pPr>
              <w:pStyle w:val="TableParagraph"/>
              <w:ind w:left="339" w:right="591"/>
              <w:jc w:val="center"/>
            </w:pPr>
            <w:r w:rsidRPr="006F5BBD">
              <w:rPr>
                <w:color w:val="231F20"/>
              </w:rPr>
              <w:t>2015-4281</w:t>
            </w:r>
          </w:p>
        </w:tc>
      </w:tr>
      <w:tr w:rsidR="0011299E" w:rsidRPr="006F5BBD" w14:paraId="01D88963" w14:textId="77777777" w:rsidTr="006F5BBD">
        <w:trPr>
          <w:trHeight w:val="520"/>
        </w:trPr>
        <w:tc>
          <w:tcPr>
            <w:tcW w:w="4310" w:type="dxa"/>
            <w:shd w:val="clear" w:color="auto" w:fill="F9F5E8"/>
            <w:vAlign w:val="center"/>
          </w:tcPr>
          <w:p w14:paraId="7716C823" w14:textId="77777777" w:rsidR="0011299E" w:rsidRPr="006F5BBD" w:rsidRDefault="0011299E" w:rsidP="00AB6873">
            <w:pPr>
              <w:pStyle w:val="TableParagraph"/>
              <w:ind w:left="169"/>
              <w:rPr>
                <w:i/>
              </w:rPr>
            </w:pPr>
            <w:r w:rsidRPr="006F5BBD">
              <w:rPr>
                <w:i/>
                <w:color w:val="EE3124"/>
              </w:rPr>
              <w:t>Sr. Graphics Specialist</w:t>
            </w:r>
          </w:p>
        </w:tc>
        <w:tc>
          <w:tcPr>
            <w:tcW w:w="2790" w:type="dxa"/>
            <w:shd w:val="clear" w:color="auto" w:fill="F9F5E8"/>
            <w:vAlign w:val="center"/>
          </w:tcPr>
          <w:p w14:paraId="4008E784" w14:textId="77777777" w:rsidR="0011299E" w:rsidRPr="006F5BBD" w:rsidRDefault="0011299E" w:rsidP="00AB6873">
            <w:pPr>
              <w:pStyle w:val="TableParagraph"/>
              <w:ind w:left="169"/>
            </w:pPr>
            <w:r w:rsidRPr="006F5BBD">
              <w:rPr>
                <w:color w:val="231F20"/>
              </w:rPr>
              <w:t>01312 - Secretary II</w:t>
            </w:r>
          </w:p>
        </w:tc>
        <w:tc>
          <w:tcPr>
            <w:tcW w:w="2160" w:type="dxa"/>
            <w:shd w:val="clear" w:color="auto" w:fill="F9F5E8"/>
            <w:vAlign w:val="center"/>
          </w:tcPr>
          <w:p w14:paraId="30A69616" w14:textId="77777777" w:rsidR="0011299E" w:rsidRPr="006F5BBD" w:rsidRDefault="0011299E" w:rsidP="00AB6873">
            <w:pPr>
              <w:pStyle w:val="TableParagraph"/>
              <w:ind w:left="339" w:right="591"/>
              <w:jc w:val="center"/>
            </w:pPr>
            <w:r w:rsidRPr="006F5BBD">
              <w:rPr>
                <w:color w:val="231F20"/>
              </w:rPr>
              <w:t>2015-4281</w:t>
            </w:r>
          </w:p>
        </w:tc>
      </w:tr>
      <w:tr w:rsidR="0011299E" w:rsidRPr="006F5BBD" w14:paraId="08E92182" w14:textId="77777777" w:rsidTr="006F5BBD">
        <w:trPr>
          <w:trHeight w:val="520"/>
        </w:trPr>
        <w:tc>
          <w:tcPr>
            <w:tcW w:w="4310" w:type="dxa"/>
            <w:shd w:val="clear" w:color="auto" w:fill="F9F5E8"/>
            <w:vAlign w:val="center"/>
          </w:tcPr>
          <w:p w14:paraId="6B1B41B3" w14:textId="77777777" w:rsidR="0011299E" w:rsidRPr="006F5BBD" w:rsidRDefault="0011299E" w:rsidP="00AB6873">
            <w:pPr>
              <w:pStyle w:val="TableParagraph"/>
              <w:ind w:left="169"/>
              <w:rPr>
                <w:i/>
              </w:rPr>
            </w:pPr>
            <w:r w:rsidRPr="006F5BBD">
              <w:rPr>
                <w:i/>
                <w:color w:val="EE3124"/>
              </w:rPr>
              <w:t>Survey Support Assistant</w:t>
            </w:r>
          </w:p>
        </w:tc>
        <w:tc>
          <w:tcPr>
            <w:tcW w:w="2790" w:type="dxa"/>
            <w:shd w:val="clear" w:color="auto" w:fill="F9F5E8"/>
            <w:vAlign w:val="center"/>
          </w:tcPr>
          <w:p w14:paraId="0FB46CB7" w14:textId="77777777" w:rsidR="0011299E" w:rsidRPr="006F5BBD" w:rsidRDefault="0011299E" w:rsidP="00AB6873">
            <w:pPr>
              <w:pStyle w:val="TableParagraph"/>
              <w:ind w:left="169"/>
            </w:pPr>
            <w:r w:rsidRPr="006F5BBD">
              <w:rPr>
                <w:color w:val="231F20"/>
              </w:rPr>
              <w:t>01113 - General Clerk III</w:t>
            </w:r>
          </w:p>
        </w:tc>
        <w:tc>
          <w:tcPr>
            <w:tcW w:w="2160" w:type="dxa"/>
            <w:shd w:val="clear" w:color="auto" w:fill="F9F5E8"/>
            <w:vAlign w:val="center"/>
          </w:tcPr>
          <w:p w14:paraId="17BB5644" w14:textId="77777777" w:rsidR="0011299E" w:rsidRPr="006F5BBD" w:rsidRDefault="0011299E" w:rsidP="00AB6873">
            <w:pPr>
              <w:pStyle w:val="TableParagraph"/>
              <w:ind w:left="339" w:right="591"/>
              <w:jc w:val="center"/>
            </w:pPr>
            <w:r w:rsidRPr="006F5BBD">
              <w:rPr>
                <w:color w:val="231F20"/>
              </w:rPr>
              <w:t>2015-4281</w:t>
            </w:r>
          </w:p>
        </w:tc>
      </w:tr>
      <w:tr w:rsidR="0011299E" w:rsidRPr="006F5BBD" w14:paraId="24822602" w14:textId="77777777" w:rsidTr="006F5BBD">
        <w:trPr>
          <w:trHeight w:val="800"/>
        </w:trPr>
        <w:tc>
          <w:tcPr>
            <w:tcW w:w="4310" w:type="dxa"/>
            <w:shd w:val="clear" w:color="auto" w:fill="F9F5E8"/>
            <w:vAlign w:val="center"/>
          </w:tcPr>
          <w:p w14:paraId="72B7318B" w14:textId="77777777" w:rsidR="0011299E" w:rsidRPr="006F5BBD" w:rsidRDefault="0011299E" w:rsidP="00AB6873">
            <w:pPr>
              <w:pStyle w:val="TableParagraph"/>
              <w:ind w:left="169"/>
              <w:rPr>
                <w:i/>
              </w:rPr>
            </w:pPr>
            <w:r w:rsidRPr="006F5BBD">
              <w:rPr>
                <w:i/>
                <w:color w:val="EE3124"/>
              </w:rPr>
              <w:t>Environmental Administrative Specialist</w:t>
            </w:r>
          </w:p>
        </w:tc>
        <w:tc>
          <w:tcPr>
            <w:tcW w:w="2790" w:type="dxa"/>
            <w:shd w:val="clear" w:color="auto" w:fill="F9F5E8"/>
            <w:vAlign w:val="center"/>
          </w:tcPr>
          <w:p w14:paraId="78F49FF9" w14:textId="77777777" w:rsidR="0011299E" w:rsidRPr="006F5BBD" w:rsidRDefault="0011299E" w:rsidP="00AB6873">
            <w:pPr>
              <w:pStyle w:val="TableParagraph"/>
              <w:ind w:left="169"/>
            </w:pPr>
            <w:r w:rsidRPr="006F5BBD">
              <w:rPr>
                <w:color w:val="231F20"/>
              </w:rPr>
              <w:t>01020 - Administrative Assistant</w:t>
            </w:r>
          </w:p>
        </w:tc>
        <w:tc>
          <w:tcPr>
            <w:tcW w:w="2160" w:type="dxa"/>
            <w:shd w:val="clear" w:color="auto" w:fill="F9F5E8"/>
            <w:vAlign w:val="center"/>
          </w:tcPr>
          <w:p w14:paraId="5BAA04AC" w14:textId="77777777" w:rsidR="0011299E" w:rsidRPr="006F5BBD" w:rsidRDefault="0011299E" w:rsidP="00AB6873">
            <w:pPr>
              <w:pStyle w:val="TableParagraph"/>
              <w:ind w:left="339" w:right="591"/>
              <w:jc w:val="center"/>
            </w:pPr>
            <w:r w:rsidRPr="006F5BBD">
              <w:rPr>
                <w:color w:val="231F20"/>
              </w:rPr>
              <w:t>2015-4281</w:t>
            </w:r>
          </w:p>
        </w:tc>
      </w:tr>
      <w:tr w:rsidR="0011299E" w:rsidRPr="006F5BBD" w14:paraId="5CDAD68B" w14:textId="77777777" w:rsidTr="006F5BBD">
        <w:trPr>
          <w:trHeight w:val="520"/>
        </w:trPr>
        <w:tc>
          <w:tcPr>
            <w:tcW w:w="4310" w:type="dxa"/>
            <w:shd w:val="clear" w:color="auto" w:fill="F9F5E8"/>
            <w:vAlign w:val="center"/>
          </w:tcPr>
          <w:p w14:paraId="2FF8E74E" w14:textId="77777777" w:rsidR="0011299E" w:rsidRPr="006F5BBD" w:rsidRDefault="0011299E" w:rsidP="00AB6873">
            <w:pPr>
              <w:pStyle w:val="TableParagraph"/>
              <w:ind w:left="169"/>
              <w:rPr>
                <w:i/>
              </w:rPr>
            </w:pPr>
            <w:r w:rsidRPr="006F5BBD">
              <w:rPr>
                <w:i/>
                <w:color w:val="EE3124"/>
              </w:rPr>
              <w:t>Environmental Research Assistant</w:t>
            </w:r>
          </w:p>
        </w:tc>
        <w:tc>
          <w:tcPr>
            <w:tcW w:w="2790" w:type="dxa"/>
            <w:shd w:val="clear" w:color="auto" w:fill="F9F5E8"/>
            <w:vAlign w:val="center"/>
          </w:tcPr>
          <w:p w14:paraId="7ACE673C" w14:textId="77777777" w:rsidR="0011299E" w:rsidRPr="006F5BBD" w:rsidRDefault="0011299E" w:rsidP="00AB6873">
            <w:pPr>
              <w:pStyle w:val="TableParagraph"/>
              <w:ind w:left="169"/>
            </w:pPr>
            <w:r w:rsidRPr="006F5BBD">
              <w:rPr>
                <w:color w:val="231F20"/>
              </w:rPr>
              <w:t>01312 – Secretary II</w:t>
            </w:r>
          </w:p>
        </w:tc>
        <w:tc>
          <w:tcPr>
            <w:tcW w:w="2160" w:type="dxa"/>
            <w:shd w:val="clear" w:color="auto" w:fill="F9F5E8"/>
            <w:vAlign w:val="center"/>
          </w:tcPr>
          <w:p w14:paraId="5B5B6913" w14:textId="77777777" w:rsidR="0011299E" w:rsidRPr="006F5BBD" w:rsidRDefault="0011299E" w:rsidP="00AB6873">
            <w:pPr>
              <w:pStyle w:val="TableParagraph"/>
              <w:ind w:left="339" w:right="591"/>
              <w:jc w:val="center"/>
            </w:pPr>
            <w:r w:rsidRPr="006F5BBD">
              <w:rPr>
                <w:color w:val="231F20"/>
              </w:rPr>
              <w:t>2015-4281</w:t>
            </w:r>
          </w:p>
        </w:tc>
      </w:tr>
      <w:tr w:rsidR="0011299E" w:rsidRPr="006F5BBD" w14:paraId="387E6CE9" w14:textId="77777777" w:rsidTr="006F5BBD">
        <w:trPr>
          <w:trHeight w:val="520"/>
        </w:trPr>
        <w:tc>
          <w:tcPr>
            <w:tcW w:w="4310" w:type="dxa"/>
            <w:shd w:val="clear" w:color="auto" w:fill="F9F5E8"/>
            <w:vAlign w:val="center"/>
          </w:tcPr>
          <w:p w14:paraId="526567C4" w14:textId="77777777" w:rsidR="0011299E" w:rsidRPr="006F5BBD" w:rsidRDefault="0011299E" w:rsidP="00AB6873">
            <w:pPr>
              <w:pStyle w:val="TableParagraph"/>
              <w:ind w:left="169"/>
              <w:rPr>
                <w:i/>
                <w:color w:val="EE3124"/>
              </w:rPr>
            </w:pPr>
            <w:r w:rsidRPr="006F5BBD">
              <w:rPr>
                <w:i/>
                <w:color w:val="EE3124"/>
              </w:rPr>
              <w:t>Data Specialist 1</w:t>
            </w:r>
          </w:p>
        </w:tc>
        <w:tc>
          <w:tcPr>
            <w:tcW w:w="2790" w:type="dxa"/>
            <w:shd w:val="clear" w:color="auto" w:fill="F9F5E8"/>
            <w:vAlign w:val="center"/>
          </w:tcPr>
          <w:p w14:paraId="174A98CE" w14:textId="77777777" w:rsidR="0011299E" w:rsidRPr="006F5BBD" w:rsidRDefault="0011299E" w:rsidP="00AB6873">
            <w:pPr>
              <w:pStyle w:val="TableParagraph"/>
              <w:ind w:left="169"/>
              <w:rPr>
                <w:color w:val="231F20"/>
              </w:rPr>
            </w:pPr>
            <w:r w:rsidRPr="006F5BBD">
              <w:rPr>
                <w:color w:val="231F20"/>
              </w:rPr>
              <w:t>01312 – Secretary II</w:t>
            </w:r>
          </w:p>
        </w:tc>
        <w:tc>
          <w:tcPr>
            <w:tcW w:w="2160" w:type="dxa"/>
            <w:shd w:val="clear" w:color="auto" w:fill="F9F5E8"/>
            <w:vAlign w:val="center"/>
          </w:tcPr>
          <w:p w14:paraId="23D4DF12" w14:textId="77777777" w:rsidR="0011299E" w:rsidRPr="006F5BBD" w:rsidRDefault="0011299E" w:rsidP="00AB6873">
            <w:pPr>
              <w:pStyle w:val="TableParagraph"/>
              <w:ind w:left="339" w:right="591"/>
              <w:jc w:val="center"/>
              <w:rPr>
                <w:color w:val="231F20"/>
              </w:rPr>
            </w:pPr>
            <w:r w:rsidRPr="006F5BBD">
              <w:rPr>
                <w:color w:val="231F20"/>
              </w:rPr>
              <w:t>2015-4281</w:t>
            </w:r>
          </w:p>
        </w:tc>
      </w:tr>
    </w:tbl>
    <w:p w14:paraId="65250966" w14:textId="77777777" w:rsidR="0011299E" w:rsidRPr="007729CF" w:rsidRDefault="0011299E" w:rsidP="006F5BBD">
      <w:pPr>
        <w:pStyle w:val="BodyText"/>
        <w:spacing w:before="346" w:line="256" w:lineRule="auto"/>
        <w:ind w:right="1530"/>
        <w:rPr>
          <w:sz w:val="22"/>
          <w:szCs w:val="22"/>
        </w:rPr>
      </w:pPr>
      <w:r w:rsidRPr="007729CF">
        <w:rPr>
          <w:color w:val="231F20"/>
          <w:sz w:val="22"/>
          <w:szCs w:val="22"/>
        </w:rPr>
        <w:t>*</w:t>
      </w:r>
      <w:r w:rsidRPr="007729CF">
        <w:rPr>
          <w:sz w:val="22"/>
          <w:szCs w:val="22"/>
        </w:rPr>
        <w:t xml:space="preserve"> </w:t>
      </w:r>
      <w:r w:rsidRPr="007729CF">
        <w:rPr>
          <w:color w:val="231F20"/>
          <w:sz w:val="22"/>
          <w:szCs w:val="22"/>
        </w:rPr>
        <w:t>The Service Contract Labor Standards, formerly the Service Contract Act (SCA), apply to this contract and it includes SCLS applicable labor categories. Labor categories and fixed price services marked with a (**) in this pricelist are based on the U.S. Department of Labor Wage Determination Number(s) identified in the SCLS/SCA matrix. The prices awarded are in line with the geographic scope of the contract (i.e., nationwide).</w:t>
      </w:r>
    </w:p>
    <w:p w14:paraId="0BC447E1" w14:textId="074CB653" w:rsidR="00F11C9A" w:rsidRPr="00753A24" w:rsidRDefault="00242975" w:rsidP="00436EB3">
      <w:pPr>
        <w:tabs>
          <w:tab w:val="left" w:pos="2207"/>
        </w:tabs>
        <w:rPr>
          <w:rFonts w:ascii="Cambria" w:hAnsi="Cambria"/>
          <w:sz w:val="20"/>
          <w:szCs w:val="20"/>
        </w:rPr>
      </w:pPr>
      <w:r w:rsidRPr="00753A24">
        <w:rPr>
          <w:rFonts w:ascii="Cambria" w:hAnsi="Cambria"/>
          <w:sz w:val="20"/>
          <w:szCs w:val="20"/>
        </w:rPr>
        <w:tab/>
      </w:r>
    </w:p>
    <w:sectPr w:rsidR="00F11C9A" w:rsidRPr="00753A24" w:rsidSect="003D3FA0">
      <w:headerReference w:type="default" r:id="rId16"/>
      <w:footerReference w:type="default" r:id="rId17"/>
      <w:type w:val="continuous"/>
      <w:pgSz w:w="12240" w:h="15840"/>
      <w:pgMar w:top="540" w:right="86"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11B1" w14:textId="77777777" w:rsidR="002303BF" w:rsidRDefault="002303BF" w:rsidP="00025156">
      <w:pPr>
        <w:spacing w:after="0" w:line="240" w:lineRule="auto"/>
      </w:pPr>
      <w:r>
        <w:separator/>
      </w:r>
    </w:p>
  </w:endnote>
  <w:endnote w:type="continuationSeparator" w:id="0">
    <w:p w14:paraId="49742B3D" w14:textId="77777777" w:rsidR="002303BF" w:rsidRDefault="002303BF" w:rsidP="0002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Sans">
    <w:altName w:val="Calibri"/>
    <w:panose1 w:val="00000000000000000000"/>
    <w:charset w:val="00"/>
    <w:family w:val="swiss"/>
    <w:notTrueType/>
    <w:pitch w:val="variable"/>
    <w:sig w:usb0="A00002EF" w:usb1="4000A4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555761"/>
      <w:docPartObj>
        <w:docPartGallery w:val="Page Numbers (Bottom of Page)"/>
        <w:docPartUnique/>
      </w:docPartObj>
    </w:sdtPr>
    <w:sdtEndPr/>
    <w:sdtContent>
      <w:p w14:paraId="10DD988F" w14:textId="2C2C1CB6" w:rsidR="00D46C4F" w:rsidRDefault="00D46C4F" w:rsidP="002D4107">
        <w:pPr>
          <w:pStyle w:val="Footer"/>
          <w:ind w:right="994"/>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8A638A" w14:textId="77777777" w:rsidR="00A26EF4" w:rsidRDefault="00A26E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EA1C" w14:textId="77777777" w:rsidR="002303BF" w:rsidRDefault="002303BF" w:rsidP="00025156">
      <w:pPr>
        <w:spacing w:after="0" w:line="240" w:lineRule="auto"/>
      </w:pPr>
      <w:r>
        <w:separator/>
      </w:r>
    </w:p>
  </w:footnote>
  <w:footnote w:type="continuationSeparator" w:id="0">
    <w:p w14:paraId="4BC4E8EB" w14:textId="77777777" w:rsidR="002303BF" w:rsidRDefault="002303BF" w:rsidP="00025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DAA0" w14:textId="2BF3041A" w:rsidR="00A26EF4" w:rsidRDefault="00025156" w:rsidP="00D46C4F">
    <w:pPr>
      <w:pStyle w:val="Header"/>
    </w:pPr>
    <w:r>
      <w:rPr>
        <w:noProof/>
      </w:rPr>
      <w:drawing>
        <wp:anchor distT="0" distB="0" distL="114300" distR="114300" simplePos="0" relativeHeight="251659264" behindDoc="1" locked="0" layoutInCell="1" allowOverlap="1" wp14:anchorId="7580156A" wp14:editId="7C390B72">
          <wp:simplePos x="0" y="0"/>
          <wp:positionH relativeFrom="column">
            <wp:posOffset>-657225</wp:posOffset>
          </wp:positionH>
          <wp:positionV relativeFrom="paragraph">
            <wp:posOffset>-53439</wp:posOffset>
          </wp:positionV>
          <wp:extent cx="7750145" cy="10029825"/>
          <wp:effectExtent l="0" t="0" r="3810" b="0"/>
          <wp:wrapNone/>
          <wp:docPr id="1861668944" name="Picture 2" descr="A white background with pink and white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89287" name="Picture 2" descr="A white background with pink and white objec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0145" cy="10029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6F0D"/>
    <w:multiLevelType w:val="hybridMultilevel"/>
    <w:tmpl w:val="3CFC1256"/>
    <w:lvl w:ilvl="0" w:tplc="E94ED1EE">
      <w:numFmt w:val="bullet"/>
      <w:lvlText w:val="•"/>
      <w:lvlJc w:val="left"/>
      <w:pPr>
        <w:ind w:left="1440" w:hanging="270"/>
      </w:pPr>
      <w:rPr>
        <w:rFonts w:ascii="Cambria" w:eastAsia="Cambria" w:hAnsi="Cambria" w:cs="Cambria" w:hint="default"/>
        <w:color w:val="231F20"/>
        <w:w w:val="110"/>
        <w:sz w:val="20"/>
        <w:szCs w:val="20"/>
      </w:rPr>
    </w:lvl>
    <w:lvl w:ilvl="1" w:tplc="496077E6">
      <w:numFmt w:val="bullet"/>
      <w:lvlText w:val="•"/>
      <w:lvlJc w:val="left"/>
      <w:pPr>
        <w:ind w:left="2520" w:hanging="270"/>
      </w:pPr>
      <w:rPr>
        <w:rFonts w:hint="default"/>
      </w:rPr>
    </w:lvl>
    <w:lvl w:ilvl="2" w:tplc="10421B3E">
      <w:numFmt w:val="bullet"/>
      <w:lvlText w:val="•"/>
      <w:lvlJc w:val="left"/>
      <w:pPr>
        <w:ind w:left="3600" w:hanging="270"/>
      </w:pPr>
      <w:rPr>
        <w:rFonts w:hint="default"/>
      </w:rPr>
    </w:lvl>
    <w:lvl w:ilvl="3" w:tplc="844CBCD8">
      <w:numFmt w:val="bullet"/>
      <w:lvlText w:val="•"/>
      <w:lvlJc w:val="left"/>
      <w:pPr>
        <w:ind w:left="4680" w:hanging="270"/>
      </w:pPr>
      <w:rPr>
        <w:rFonts w:hint="default"/>
      </w:rPr>
    </w:lvl>
    <w:lvl w:ilvl="4" w:tplc="25022ECA">
      <w:numFmt w:val="bullet"/>
      <w:lvlText w:val="•"/>
      <w:lvlJc w:val="left"/>
      <w:pPr>
        <w:ind w:left="5760" w:hanging="270"/>
      </w:pPr>
      <w:rPr>
        <w:rFonts w:hint="default"/>
      </w:rPr>
    </w:lvl>
    <w:lvl w:ilvl="5" w:tplc="49D834AA">
      <w:numFmt w:val="bullet"/>
      <w:lvlText w:val="•"/>
      <w:lvlJc w:val="left"/>
      <w:pPr>
        <w:ind w:left="6840" w:hanging="270"/>
      </w:pPr>
      <w:rPr>
        <w:rFonts w:hint="default"/>
      </w:rPr>
    </w:lvl>
    <w:lvl w:ilvl="6" w:tplc="D50E24C0">
      <w:numFmt w:val="bullet"/>
      <w:lvlText w:val="•"/>
      <w:lvlJc w:val="left"/>
      <w:pPr>
        <w:ind w:left="7920" w:hanging="270"/>
      </w:pPr>
      <w:rPr>
        <w:rFonts w:hint="default"/>
      </w:rPr>
    </w:lvl>
    <w:lvl w:ilvl="7" w:tplc="4DF8B858">
      <w:numFmt w:val="bullet"/>
      <w:lvlText w:val="•"/>
      <w:lvlJc w:val="left"/>
      <w:pPr>
        <w:ind w:left="9000" w:hanging="270"/>
      </w:pPr>
      <w:rPr>
        <w:rFonts w:hint="default"/>
      </w:rPr>
    </w:lvl>
    <w:lvl w:ilvl="8" w:tplc="9132D21A">
      <w:numFmt w:val="bullet"/>
      <w:lvlText w:val="•"/>
      <w:lvlJc w:val="left"/>
      <w:pPr>
        <w:ind w:left="10080" w:hanging="270"/>
      </w:pPr>
      <w:rPr>
        <w:rFonts w:hint="default"/>
      </w:rPr>
    </w:lvl>
  </w:abstractNum>
  <w:abstractNum w:abstractNumId="1" w15:restartNumberingAfterBreak="0">
    <w:nsid w:val="17D16AEE"/>
    <w:multiLevelType w:val="hybridMultilevel"/>
    <w:tmpl w:val="A19682D2"/>
    <w:lvl w:ilvl="0" w:tplc="6C240646">
      <w:start w:val="13"/>
      <w:numFmt w:val="decimal"/>
      <w:lvlText w:val="%1."/>
      <w:lvlJc w:val="left"/>
      <w:pPr>
        <w:ind w:left="2052" w:hanging="612"/>
      </w:pPr>
      <w:rPr>
        <w:rFonts w:asciiTheme="minorHAnsi" w:eastAsia="Cambria" w:hAnsiTheme="minorHAnsi" w:cs="Arial" w:hint="default"/>
        <w:color w:val="231F20"/>
        <w:spacing w:val="0"/>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D618A"/>
    <w:multiLevelType w:val="multilevel"/>
    <w:tmpl w:val="503A5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504DB"/>
    <w:multiLevelType w:val="multilevel"/>
    <w:tmpl w:val="0F9A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9C5E23"/>
    <w:multiLevelType w:val="hybridMultilevel"/>
    <w:tmpl w:val="3A0EB45E"/>
    <w:lvl w:ilvl="0" w:tplc="1E644F20">
      <w:start w:val="3"/>
      <w:numFmt w:val="decimal"/>
      <w:lvlText w:val="%1."/>
      <w:lvlJc w:val="left"/>
      <w:pPr>
        <w:ind w:left="2052" w:hanging="612"/>
      </w:pPr>
      <w:rPr>
        <w:rFonts w:ascii="Cambria" w:eastAsia="Cambria" w:hAnsi="Cambria" w:cs="Cambria" w:hint="default"/>
        <w:color w:val="231F20"/>
        <w:spacing w:val="-6"/>
        <w:w w:val="89"/>
        <w:sz w:val="20"/>
        <w:szCs w:val="20"/>
      </w:rPr>
    </w:lvl>
    <w:lvl w:ilvl="1" w:tplc="0EE60806">
      <w:numFmt w:val="bullet"/>
      <w:lvlText w:val="•"/>
      <w:lvlJc w:val="left"/>
      <w:pPr>
        <w:ind w:left="3078" w:hanging="612"/>
      </w:pPr>
      <w:rPr>
        <w:rFonts w:hint="default"/>
      </w:rPr>
    </w:lvl>
    <w:lvl w:ilvl="2" w:tplc="186088A6">
      <w:numFmt w:val="bullet"/>
      <w:lvlText w:val="•"/>
      <w:lvlJc w:val="left"/>
      <w:pPr>
        <w:ind w:left="4096" w:hanging="612"/>
      </w:pPr>
      <w:rPr>
        <w:rFonts w:hint="default"/>
      </w:rPr>
    </w:lvl>
    <w:lvl w:ilvl="3" w:tplc="EF98268C">
      <w:numFmt w:val="bullet"/>
      <w:lvlText w:val="•"/>
      <w:lvlJc w:val="left"/>
      <w:pPr>
        <w:ind w:left="5114" w:hanging="612"/>
      </w:pPr>
      <w:rPr>
        <w:rFonts w:hint="default"/>
      </w:rPr>
    </w:lvl>
    <w:lvl w:ilvl="4" w:tplc="2B4C89AC">
      <w:numFmt w:val="bullet"/>
      <w:lvlText w:val="•"/>
      <w:lvlJc w:val="left"/>
      <w:pPr>
        <w:ind w:left="6132" w:hanging="612"/>
      </w:pPr>
      <w:rPr>
        <w:rFonts w:hint="default"/>
      </w:rPr>
    </w:lvl>
    <w:lvl w:ilvl="5" w:tplc="360CE3DA">
      <w:numFmt w:val="bullet"/>
      <w:lvlText w:val="•"/>
      <w:lvlJc w:val="left"/>
      <w:pPr>
        <w:ind w:left="7150" w:hanging="612"/>
      </w:pPr>
      <w:rPr>
        <w:rFonts w:hint="default"/>
      </w:rPr>
    </w:lvl>
    <w:lvl w:ilvl="6" w:tplc="B32C3596">
      <w:numFmt w:val="bullet"/>
      <w:lvlText w:val="•"/>
      <w:lvlJc w:val="left"/>
      <w:pPr>
        <w:ind w:left="8168" w:hanging="612"/>
      </w:pPr>
      <w:rPr>
        <w:rFonts w:hint="default"/>
      </w:rPr>
    </w:lvl>
    <w:lvl w:ilvl="7" w:tplc="37C6F344">
      <w:numFmt w:val="bullet"/>
      <w:lvlText w:val="•"/>
      <w:lvlJc w:val="left"/>
      <w:pPr>
        <w:ind w:left="9186" w:hanging="612"/>
      </w:pPr>
      <w:rPr>
        <w:rFonts w:hint="default"/>
      </w:rPr>
    </w:lvl>
    <w:lvl w:ilvl="8" w:tplc="3D649122">
      <w:numFmt w:val="bullet"/>
      <w:lvlText w:val="•"/>
      <w:lvlJc w:val="left"/>
      <w:pPr>
        <w:ind w:left="10204" w:hanging="612"/>
      </w:pPr>
      <w:rPr>
        <w:rFonts w:hint="default"/>
      </w:rPr>
    </w:lvl>
  </w:abstractNum>
  <w:abstractNum w:abstractNumId="5" w15:restartNumberingAfterBreak="0">
    <w:nsid w:val="27494986"/>
    <w:multiLevelType w:val="multilevel"/>
    <w:tmpl w:val="9EFC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3F2FA3"/>
    <w:multiLevelType w:val="multilevel"/>
    <w:tmpl w:val="613A7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D6D08"/>
    <w:multiLevelType w:val="hybridMultilevel"/>
    <w:tmpl w:val="3B6AD914"/>
    <w:lvl w:ilvl="0" w:tplc="9398A998">
      <w:start w:val="23"/>
      <w:numFmt w:val="decimal"/>
      <w:lvlText w:val="%1."/>
      <w:lvlJc w:val="left"/>
      <w:pPr>
        <w:ind w:left="2052" w:hanging="612"/>
      </w:pPr>
      <w:rPr>
        <w:rFonts w:asciiTheme="minorHAnsi" w:eastAsia="Cambria" w:hAnsiTheme="minorHAnsi" w:cs="Cambria" w:hint="default"/>
        <w:color w:val="231F20"/>
        <w:spacing w:val="0"/>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562FF"/>
    <w:multiLevelType w:val="hybridMultilevel"/>
    <w:tmpl w:val="0582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45872"/>
    <w:multiLevelType w:val="multilevel"/>
    <w:tmpl w:val="8CBC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B1E43"/>
    <w:multiLevelType w:val="hybridMultilevel"/>
    <w:tmpl w:val="6B0642C8"/>
    <w:lvl w:ilvl="0" w:tplc="602292CA">
      <w:start w:val="1"/>
      <w:numFmt w:val="decimal"/>
      <w:lvlText w:val="(%1)"/>
      <w:lvlJc w:val="left"/>
      <w:pPr>
        <w:ind w:left="984" w:hanging="266"/>
      </w:pPr>
      <w:rPr>
        <w:rFonts w:ascii="Cambria" w:eastAsia="Cambria" w:hAnsi="Cambria" w:cs="Cambria" w:hint="default"/>
        <w:color w:val="231F20"/>
        <w:spacing w:val="-2"/>
        <w:w w:val="80"/>
        <w:sz w:val="20"/>
        <w:szCs w:val="20"/>
      </w:rPr>
    </w:lvl>
    <w:lvl w:ilvl="1" w:tplc="EF089E40">
      <w:numFmt w:val="bullet"/>
      <w:lvlText w:val="•"/>
      <w:lvlJc w:val="left"/>
      <w:pPr>
        <w:ind w:left="1311" w:hanging="142"/>
      </w:pPr>
      <w:rPr>
        <w:rFonts w:ascii="Cambria" w:eastAsia="Cambria" w:hAnsi="Cambria" w:cs="Cambria" w:hint="default"/>
        <w:color w:val="231F20"/>
        <w:w w:val="110"/>
        <w:sz w:val="20"/>
        <w:szCs w:val="20"/>
      </w:rPr>
    </w:lvl>
    <w:lvl w:ilvl="2" w:tplc="731C5886">
      <w:numFmt w:val="bullet"/>
      <w:lvlText w:val="•"/>
      <w:lvlJc w:val="left"/>
      <w:pPr>
        <w:ind w:left="1800" w:hanging="270"/>
      </w:pPr>
      <w:rPr>
        <w:rFonts w:ascii="Cambria" w:eastAsia="Cambria" w:hAnsi="Cambria" w:cs="Cambria" w:hint="default"/>
        <w:color w:val="231F20"/>
        <w:w w:val="110"/>
        <w:sz w:val="20"/>
        <w:szCs w:val="20"/>
      </w:rPr>
    </w:lvl>
    <w:lvl w:ilvl="3" w:tplc="962CB428">
      <w:numFmt w:val="bullet"/>
      <w:lvlText w:val="•"/>
      <w:lvlJc w:val="left"/>
      <w:pPr>
        <w:ind w:left="1800" w:hanging="270"/>
      </w:pPr>
      <w:rPr>
        <w:rFonts w:hint="default"/>
      </w:rPr>
    </w:lvl>
    <w:lvl w:ilvl="4" w:tplc="E52A27EE">
      <w:numFmt w:val="bullet"/>
      <w:lvlText w:val="•"/>
      <w:lvlJc w:val="left"/>
      <w:pPr>
        <w:ind w:left="3291" w:hanging="270"/>
      </w:pPr>
      <w:rPr>
        <w:rFonts w:hint="default"/>
      </w:rPr>
    </w:lvl>
    <w:lvl w:ilvl="5" w:tplc="4E243CDE">
      <w:numFmt w:val="bullet"/>
      <w:lvlText w:val="•"/>
      <w:lvlJc w:val="left"/>
      <w:pPr>
        <w:ind w:left="4782" w:hanging="270"/>
      </w:pPr>
      <w:rPr>
        <w:rFonts w:hint="default"/>
      </w:rPr>
    </w:lvl>
    <w:lvl w:ilvl="6" w:tplc="6B6EB51E">
      <w:numFmt w:val="bullet"/>
      <w:lvlText w:val="•"/>
      <w:lvlJc w:val="left"/>
      <w:pPr>
        <w:ind w:left="6274" w:hanging="270"/>
      </w:pPr>
      <w:rPr>
        <w:rFonts w:hint="default"/>
      </w:rPr>
    </w:lvl>
    <w:lvl w:ilvl="7" w:tplc="E95AC514">
      <w:numFmt w:val="bullet"/>
      <w:lvlText w:val="•"/>
      <w:lvlJc w:val="left"/>
      <w:pPr>
        <w:ind w:left="7765" w:hanging="270"/>
      </w:pPr>
      <w:rPr>
        <w:rFonts w:hint="default"/>
      </w:rPr>
    </w:lvl>
    <w:lvl w:ilvl="8" w:tplc="0652DA20">
      <w:numFmt w:val="bullet"/>
      <w:lvlText w:val="•"/>
      <w:lvlJc w:val="left"/>
      <w:pPr>
        <w:ind w:left="9257" w:hanging="270"/>
      </w:pPr>
      <w:rPr>
        <w:rFonts w:hint="default"/>
      </w:rPr>
    </w:lvl>
  </w:abstractNum>
  <w:abstractNum w:abstractNumId="11" w15:restartNumberingAfterBreak="0">
    <w:nsid w:val="4A5C74A3"/>
    <w:multiLevelType w:val="multilevel"/>
    <w:tmpl w:val="A60A5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D26BF5"/>
    <w:multiLevelType w:val="hybridMultilevel"/>
    <w:tmpl w:val="A502BC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13" w15:restartNumberingAfterBreak="0">
    <w:nsid w:val="4E6A7B5F"/>
    <w:multiLevelType w:val="hybridMultilevel"/>
    <w:tmpl w:val="87986940"/>
    <w:lvl w:ilvl="0" w:tplc="471A2292">
      <w:numFmt w:val="bullet"/>
      <w:lvlText w:val="•"/>
      <w:lvlJc w:val="left"/>
      <w:pPr>
        <w:ind w:left="1080" w:hanging="180"/>
      </w:pPr>
      <w:rPr>
        <w:rFonts w:ascii="Cambria" w:eastAsia="Cambria" w:hAnsi="Cambria" w:cs="Cambria" w:hint="default"/>
        <w:color w:val="231F20"/>
        <w:w w:val="110"/>
        <w:sz w:val="20"/>
        <w:szCs w:val="20"/>
      </w:rPr>
    </w:lvl>
    <w:lvl w:ilvl="1" w:tplc="ADC4EEF2">
      <w:numFmt w:val="bullet"/>
      <w:lvlText w:val="•"/>
      <w:lvlJc w:val="left"/>
      <w:pPr>
        <w:ind w:left="1800" w:hanging="180"/>
      </w:pPr>
      <w:rPr>
        <w:rFonts w:ascii="Cambria" w:eastAsia="Cambria" w:hAnsi="Cambria" w:cs="Cambria" w:hint="default"/>
        <w:color w:val="231F20"/>
        <w:w w:val="110"/>
        <w:sz w:val="20"/>
        <w:szCs w:val="20"/>
      </w:rPr>
    </w:lvl>
    <w:lvl w:ilvl="2" w:tplc="7F7E92D0">
      <w:numFmt w:val="bullet"/>
      <w:lvlText w:val="•"/>
      <w:lvlJc w:val="left"/>
      <w:pPr>
        <w:ind w:left="2960" w:hanging="180"/>
      </w:pPr>
      <w:rPr>
        <w:rFonts w:hint="default"/>
      </w:rPr>
    </w:lvl>
    <w:lvl w:ilvl="3" w:tplc="D3A867BC">
      <w:numFmt w:val="bullet"/>
      <w:lvlText w:val="•"/>
      <w:lvlJc w:val="left"/>
      <w:pPr>
        <w:ind w:left="4120" w:hanging="180"/>
      </w:pPr>
      <w:rPr>
        <w:rFonts w:hint="default"/>
      </w:rPr>
    </w:lvl>
    <w:lvl w:ilvl="4" w:tplc="2646CB74">
      <w:numFmt w:val="bullet"/>
      <w:lvlText w:val="•"/>
      <w:lvlJc w:val="left"/>
      <w:pPr>
        <w:ind w:left="5280" w:hanging="180"/>
      </w:pPr>
      <w:rPr>
        <w:rFonts w:hint="default"/>
      </w:rPr>
    </w:lvl>
    <w:lvl w:ilvl="5" w:tplc="AFA036D4">
      <w:numFmt w:val="bullet"/>
      <w:lvlText w:val="•"/>
      <w:lvlJc w:val="left"/>
      <w:pPr>
        <w:ind w:left="6440" w:hanging="180"/>
      </w:pPr>
      <w:rPr>
        <w:rFonts w:hint="default"/>
      </w:rPr>
    </w:lvl>
    <w:lvl w:ilvl="6" w:tplc="CEFE5D70">
      <w:numFmt w:val="bullet"/>
      <w:lvlText w:val="•"/>
      <w:lvlJc w:val="left"/>
      <w:pPr>
        <w:ind w:left="7600" w:hanging="180"/>
      </w:pPr>
      <w:rPr>
        <w:rFonts w:hint="default"/>
      </w:rPr>
    </w:lvl>
    <w:lvl w:ilvl="7" w:tplc="2C52C98C">
      <w:numFmt w:val="bullet"/>
      <w:lvlText w:val="•"/>
      <w:lvlJc w:val="left"/>
      <w:pPr>
        <w:ind w:left="8760" w:hanging="180"/>
      </w:pPr>
      <w:rPr>
        <w:rFonts w:hint="default"/>
      </w:rPr>
    </w:lvl>
    <w:lvl w:ilvl="8" w:tplc="8CE47786">
      <w:numFmt w:val="bullet"/>
      <w:lvlText w:val="•"/>
      <w:lvlJc w:val="left"/>
      <w:pPr>
        <w:ind w:left="9920" w:hanging="180"/>
      </w:pPr>
      <w:rPr>
        <w:rFonts w:hint="default"/>
      </w:rPr>
    </w:lvl>
  </w:abstractNum>
  <w:abstractNum w:abstractNumId="14" w15:restartNumberingAfterBreak="0">
    <w:nsid w:val="53356D69"/>
    <w:multiLevelType w:val="multilevel"/>
    <w:tmpl w:val="46BC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F159DF"/>
    <w:multiLevelType w:val="hybridMultilevel"/>
    <w:tmpl w:val="FEAA78E0"/>
    <w:lvl w:ilvl="0" w:tplc="1C82221C">
      <w:start w:val="19"/>
      <w:numFmt w:val="decimal"/>
      <w:lvlText w:val="%1."/>
      <w:lvlJc w:val="left"/>
      <w:pPr>
        <w:ind w:left="2052" w:hanging="612"/>
      </w:pPr>
      <w:rPr>
        <w:rFonts w:asciiTheme="minorHAnsi" w:eastAsia="Cambria" w:hAnsiTheme="minorHAnsi" w:cs="Arial" w:hint="default"/>
        <w:color w:val="231F20"/>
        <w:spacing w:val="0"/>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CE9"/>
    <w:multiLevelType w:val="multilevel"/>
    <w:tmpl w:val="931E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1E6618"/>
    <w:multiLevelType w:val="hybridMultilevel"/>
    <w:tmpl w:val="0D200A94"/>
    <w:lvl w:ilvl="0" w:tplc="310E71F6">
      <w:numFmt w:val="bullet"/>
      <w:lvlText w:val="•"/>
      <w:lvlJc w:val="left"/>
      <w:pPr>
        <w:ind w:left="1800" w:hanging="180"/>
      </w:pPr>
      <w:rPr>
        <w:rFonts w:ascii="Cambria" w:eastAsia="Cambria" w:hAnsi="Cambria" w:cs="Cambria" w:hint="default"/>
        <w:color w:val="231F20"/>
        <w:w w:val="110"/>
        <w:sz w:val="20"/>
        <w:szCs w:val="20"/>
      </w:rPr>
    </w:lvl>
    <w:lvl w:ilvl="1" w:tplc="8A6CDFB0">
      <w:numFmt w:val="bullet"/>
      <w:lvlText w:val="•"/>
      <w:lvlJc w:val="left"/>
      <w:pPr>
        <w:ind w:left="2844" w:hanging="180"/>
      </w:pPr>
      <w:rPr>
        <w:rFonts w:hint="default"/>
      </w:rPr>
    </w:lvl>
    <w:lvl w:ilvl="2" w:tplc="0680A55A">
      <w:numFmt w:val="bullet"/>
      <w:lvlText w:val="•"/>
      <w:lvlJc w:val="left"/>
      <w:pPr>
        <w:ind w:left="3888" w:hanging="180"/>
      </w:pPr>
      <w:rPr>
        <w:rFonts w:hint="default"/>
      </w:rPr>
    </w:lvl>
    <w:lvl w:ilvl="3" w:tplc="DEF017D8">
      <w:numFmt w:val="bullet"/>
      <w:lvlText w:val="•"/>
      <w:lvlJc w:val="left"/>
      <w:pPr>
        <w:ind w:left="4932" w:hanging="180"/>
      </w:pPr>
      <w:rPr>
        <w:rFonts w:hint="default"/>
      </w:rPr>
    </w:lvl>
    <w:lvl w:ilvl="4" w:tplc="3C5CFD80">
      <w:numFmt w:val="bullet"/>
      <w:lvlText w:val="•"/>
      <w:lvlJc w:val="left"/>
      <w:pPr>
        <w:ind w:left="5976" w:hanging="180"/>
      </w:pPr>
      <w:rPr>
        <w:rFonts w:hint="default"/>
      </w:rPr>
    </w:lvl>
    <w:lvl w:ilvl="5" w:tplc="A82AFD14">
      <w:numFmt w:val="bullet"/>
      <w:lvlText w:val="•"/>
      <w:lvlJc w:val="left"/>
      <w:pPr>
        <w:ind w:left="7020" w:hanging="180"/>
      </w:pPr>
      <w:rPr>
        <w:rFonts w:hint="default"/>
      </w:rPr>
    </w:lvl>
    <w:lvl w:ilvl="6" w:tplc="93246564">
      <w:numFmt w:val="bullet"/>
      <w:lvlText w:val="•"/>
      <w:lvlJc w:val="left"/>
      <w:pPr>
        <w:ind w:left="8064" w:hanging="180"/>
      </w:pPr>
      <w:rPr>
        <w:rFonts w:hint="default"/>
      </w:rPr>
    </w:lvl>
    <w:lvl w:ilvl="7" w:tplc="47781F0E">
      <w:numFmt w:val="bullet"/>
      <w:lvlText w:val="•"/>
      <w:lvlJc w:val="left"/>
      <w:pPr>
        <w:ind w:left="9108" w:hanging="180"/>
      </w:pPr>
      <w:rPr>
        <w:rFonts w:hint="default"/>
      </w:rPr>
    </w:lvl>
    <w:lvl w:ilvl="8" w:tplc="BFD2571E">
      <w:numFmt w:val="bullet"/>
      <w:lvlText w:val="•"/>
      <w:lvlJc w:val="left"/>
      <w:pPr>
        <w:ind w:left="10152" w:hanging="180"/>
      </w:pPr>
      <w:rPr>
        <w:rFonts w:hint="default"/>
      </w:rPr>
    </w:lvl>
  </w:abstractNum>
  <w:abstractNum w:abstractNumId="18" w15:restartNumberingAfterBreak="0">
    <w:nsid w:val="624A7808"/>
    <w:multiLevelType w:val="multilevel"/>
    <w:tmpl w:val="579E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3373F0"/>
    <w:multiLevelType w:val="multilevel"/>
    <w:tmpl w:val="148CA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614F7"/>
    <w:multiLevelType w:val="multilevel"/>
    <w:tmpl w:val="F9B0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7C7CE2"/>
    <w:multiLevelType w:val="multilevel"/>
    <w:tmpl w:val="896E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050468">
    <w:abstractNumId w:val="4"/>
  </w:num>
  <w:num w:numId="2" w16cid:durableId="812060059">
    <w:abstractNumId w:val="1"/>
  </w:num>
  <w:num w:numId="3" w16cid:durableId="1684551167">
    <w:abstractNumId w:val="7"/>
  </w:num>
  <w:num w:numId="4" w16cid:durableId="1923492328">
    <w:abstractNumId w:val="15"/>
  </w:num>
  <w:num w:numId="5" w16cid:durableId="52975206">
    <w:abstractNumId w:val="12"/>
  </w:num>
  <w:num w:numId="6" w16cid:durableId="1721244816">
    <w:abstractNumId w:val="17"/>
  </w:num>
  <w:num w:numId="7" w16cid:durableId="1541674571">
    <w:abstractNumId w:val="13"/>
  </w:num>
  <w:num w:numId="8" w16cid:durableId="1052340584">
    <w:abstractNumId w:val="10"/>
  </w:num>
  <w:num w:numId="9" w16cid:durableId="1982034835">
    <w:abstractNumId w:val="8"/>
  </w:num>
  <w:num w:numId="10" w16cid:durableId="864364500">
    <w:abstractNumId w:val="19"/>
  </w:num>
  <w:num w:numId="11" w16cid:durableId="3560300">
    <w:abstractNumId w:val="6"/>
  </w:num>
  <w:num w:numId="12" w16cid:durableId="589966670">
    <w:abstractNumId w:val="2"/>
  </w:num>
  <w:num w:numId="13" w16cid:durableId="520509328">
    <w:abstractNumId w:val="11"/>
  </w:num>
  <w:num w:numId="14" w16cid:durableId="1391264642">
    <w:abstractNumId w:val="20"/>
  </w:num>
  <w:num w:numId="15" w16cid:durableId="314843276">
    <w:abstractNumId w:val="14"/>
  </w:num>
  <w:num w:numId="16" w16cid:durableId="772364235">
    <w:abstractNumId w:val="9"/>
  </w:num>
  <w:num w:numId="17" w16cid:durableId="1034500597">
    <w:abstractNumId w:val="18"/>
  </w:num>
  <w:num w:numId="18" w16cid:durableId="2020306511">
    <w:abstractNumId w:val="5"/>
  </w:num>
  <w:num w:numId="19" w16cid:durableId="1404065346">
    <w:abstractNumId w:val="3"/>
  </w:num>
  <w:num w:numId="20" w16cid:durableId="2049912334">
    <w:abstractNumId w:val="16"/>
  </w:num>
  <w:num w:numId="21" w16cid:durableId="1517649379">
    <w:abstractNumId w:val="21"/>
  </w:num>
  <w:num w:numId="22" w16cid:durableId="92118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56"/>
    <w:rsid w:val="00025156"/>
    <w:rsid w:val="000458F7"/>
    <w:rsid w:val="0005650A"/>
    <w:rsid w:val="00072F48"/>
    <w:rsid w:val="00083724"/>
    <w:rsid w:val="000A0F9A"/>
    <w:rsid w:val="000A3016"/>
    <w:rsid w:val="000B0E9C"/>
    <w:rsid w:val="000C7420"/>
    <w:rsid w:val="000D5B44"/>
    <w:rsid w:val="000D7324"/>
    <w:rsid w:val="000F2268"/>
    <w:rsid w:val="0011299E"/>
    <w:rsid w:val="001170CB"/>
    <w:rsid w:val="001B0D05"/>
    <w:rsid w:val="001C43CB"/>
    <w:rsid w:val="001C5064"/>
    <w:rsid w:val="001D7C8B"/>
    <w:rsid w:val="001F2920"/>
    <w:rsid w:val="00230393"/>
    <w:rsid w:val="002303BF"/>
    <w:rsid w:val="00242975"/>
    <w:rsid w:val="00250EBA"/>
    <w:rsid w:val="00292CCF"/>
    <w:rsid w:val="002D4107"/>
    <w:rsid w:val="002F753D"/>
    <w:rsid w:val="00312321"/>
    <w:rsid w:val="00342119"/>
    <w:rsid w:val="00392750"/>
    <w:rsid w:val="003D3FA0"/>
    <w:rsid w:val="003E70C1"/>
    <w:rsid w:val="0040745E"/>
    <w:rsid w:val="004117E5"/>
    <w:rsid w:val="00436EB3"/>
    <w:rsid w:val="0044633F"/>
    <w:rsid w:val="00465D40"/>
    <w:rsid w:val="004849F6"/>
    <w:rsid w:val="005509B9"/>
    <w:rsid w:val="00584FA4"/>
    <w:rsid w:val="005A06B0"/>
    <w:rsid w:val="005A2276"/>
    <w:rsid w:val="005A3505"/>
    <w:rsid w:val="005B574F"/>
    <w:rsid w:val="005E1D9F"/>
    <w:rsid w:val="00621875"/>
    <w:rsid w:val="00671400"/>
    <w:rsid w:val="006724A1"/>
    <w:rsid w:val="0069225B"/>
    <w:rsid w:val="006A47B8"/>
    <w:rsid w:val="006F3AE8"/>
    <w:rsid w:val="006F5BBD"/>
    <w:rsid w:val="00753A24"/>
    <w:rsid w:val="00763D74"/>
    <w:rsid w:val="0078200C"/>
    <w:rsid w:val="007B54EE"/>
    <w:rsid w:val="00822633"/>
    <w:rsid w:val="00843090"/>
    <w:rsid w:val="00855684"/>
    <w:rsid w:val="0088250D"/>
    <w:rsid w:val="00897AAB"/>
    <w:rsid w:val="008A6ECD"/>
    <w:rsid w:val="008B6805"/>
    <w:rsid w:val="008D22E1"/>
    <w:rsid w:val="008F1EFB"/>
    <w:rsid w:val="008F7AEE"/>
    <w:rsid w:val="00947A72"/>
    <w:rsid w:val="00967C66"/>
    <w:rsid w:val="00975ACE"/>
    <w:rsid w:val="00986626"/>
    <w:rsid w:val="009B27DB"/>
    <w:rsid w:val="009D3A09"/>
    <w:rsid w:val="00A12A29"/>
    <w:rsid w:val="00A25105"/>
    <w:rsid w:val="00A26EF4"/>
    <w:rsid w:val="00A50468"/>
    <w:rsid w:val="00A5153C"/>
    <w:rsid w:val="00A663A5"/>
    <w:rsid w:val="00A775C9"/>
    <w:rsid w:val="00A87F94"/>
    <w:rsid w:val="00AF7D6E"/>
    <w:rsid w:val="00B26161"/>
    <w:rsid w:val="00B31D7A"/>
    <w:rsid w:val="00B709A6"/>
    <w:rsid w:val="00B775D5"/>
    <w:rsid w:val="00B86E1B"/>
    <w:rsid w:val="00B90A3F"/>
    <w:rsid w:val="00BC520D"/>
    <w:rsid w:val="00BC7338"/>
    <w:rsid w:val="00BE6EF5"/>
    <w:rsid w:val="00C44675"/>
    <w:rsid w:val="00C55B91"/>
    <w:rsid w:val="00C55DC8"/>
    <w:rsid w:val="00CD324C"/>
    <w:rsid w:val="00D4582B"/>
    <w:rsid w:val="00D46C4F"/>
    <w:rsid w:val="00D53307"/>
    <w:rsid w:val="00D64AC8"/>
    <w:rsid w:val="00D73EE6"/>
    <w:rsid w:val="00DA73DA"/>
    <w:rsid w:val="00DE7D84"/>
    <w:rsid w:val="00E01CC8"/>
    <w:rsid w:val="00E169F3"/>
    <w:rsid w:val="00E1761E"/>
    <w:rsid w:val="00E5710F"/>
    <w:rsid w:val="00E84CA9"/>
    <w:rsid w:val="00E86310"/>
    <w:rsid w:val="00E96D93"/>
    <w:rsid w:val="00EA4662"/>
    <w:rsid w:val="00EB6347"/>
    <w:rsid w:val="00EE5C5D"/>
    <w:rsid w:val="00F049C4"/>
    <w:rsid w:val="00F11C9A"/>
    <w:rsid w:val="00F4374C"/>
    <w:rsid w:val="00F728A2"/>
    <w:rsid w:val="00F815ED"/>
    <w:rsid w:val="00FB55A5"/>
    <w:rsid w:val="00FC7346"/>
    <w:rsid w:val="00FD24F5"/>
    <w:rsid w:val="00FF4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C0A6F"/>
  <w15:chartTrackingRefBased/>
  <w15:docId w15:val="{F7B6B14B-B956-4458-9684-A713F6E6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7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342119"/>
    <w:pPr>
      <w:widowControl w:val="0"/>
      <w:autoSpaceDE w:val="0"/>
      <w:autoSpaceDN w:val="0"/>
      <w:spacing w:after="0" w:line="240" w:lineRule="auto"/>
      <w:ind w:left="1440"/>
      <w:outlineLvl w:val="1"/>
    </w:pPr>
    <w:rPr>
      <w:rFonts w:ascii="Calibri" w:eastAsia="Calibri" w:hAnsi="Calibri" w:cs="Calibri"/>
      <w:kern w:val="0"/>
      <w:sz w:val="24"/>
      <w:szCs w:val="24"/>
      <w14:ligatures w14:val="none"/>
    </w:rPr>
  </w:style>
  <w:style w:type="paragraph" w:styleId="Heading3">
    <w:name w:val="heading 3"/>
    <w:basedOn w:val="Normal"/>
    <w:next w:val="Normal"/>
    <w:link w:val="Heading3Char"/>
    <w:uiPriority w:val="9"/>
    <w:semiHidden/>
    <w:unhideWhenUsed/>
    <w:qFormat/>
    <w:rsid w:val="004117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156"/>
  </w:style>
  <w:style w:type="paragraph" w:styleId="Footer">
    <w:name w:val="footer"/>
    <w:basedOn w:val="Normal"/>
    <w:link w:val="FooterChar"/>
    <w:uiPriority w:val="99"/>
    <w:unhideWhenUsed/>
    <w:rsid w:val="00025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156"/>
  </w:style>
  <w:style w:type="paragraph" w:styleId="NoSpacing">
    <w:name w:val="No Spacing"/>
    <w:uiPriority w:val="1"/>
    <w:qFormat/>
    <w:rsid w:val="00025156"/>
    <w:pPr>
      <w:spacing w:after="0" w:line="240" w:lineRule="auto"/>
    </w:pPr>
  </w:style>
  <w:style w:type="character" w:customStyle="1" w:styleId="Heading2Char">
    <w:name w:val="Heading 2 Char"/>
    <w:basedOn w:val="DefaultParagraphFont"/>
    <w:link w:val="Heading2"/>
    <w:uiPriority w:val="1"/>
    <w:rsid w:val="00342119"/>
    <w:rPr>
      <w:rFonts w:ascii="Calibri" w:eastAsia="Calibri" w:hAnsi="Calibri" w:cs="Calibri"/>
      <w:kern w:val="0"/>
      <w:sz w:val="24"/>
      <w:szCs w:val="24"/>
      <w14:ligatures w14:val="none"/>
    </w:rPr>
  </w:style>
  <w:style w:type="paragraph" w:styleId="BalloonText">
    <w:name w:val="Balloon Text"/>
    <w:basedOn w:val="Normal"/>
    <w:link w:val="BalloonTextChar"/>
    <w:uiPriority w:val="99"/>
    <w:semiHidden/>
    <w:unhideWhenUsed/>
    <w:rsid w:val="00342119"/>
    <w:pPr>
      <w:widowControl w:val="0"/>
      <w:autoSpaceDE w:val="0"/>
      <w:autoSpaceDN w:val="0"/>
      <w:spacing w:after="0" w:line="240" w:lineRule="auto"/>
    </w:pPr>
    <w:rPr>
      <w:rFonts w:ascii="Tahoma" w:eastAsia="Cambri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42119"/>
    <w:rPr>
      <w:rFonts w:ascii="Tahoma" w:eastAsia="Cambria" w:hAnsi="Tahoma" w:cs="Tahoma"/>
      <w:kern w:val="0"/>
      <w:sz w:val="16"/>
      <w:szCs w:val="16"/>
      <w14:ligatures w14:val="none"/>
    </w:rPr>
  </w:style>
  <w:style w:type="character" w:styleId="Hyperlink">
    <w:name w:val="Hyperlink"/>
    <w:basedOn w:val="DefaultParagraphFont"/>
    <w:uiPriority w:val="99"/>
    <w:unhideWhenUsed/>
    <w:rsid w:val="00EA4662"/>
    <w:rPr>
      <w:color w:val="0563C1" w:themeColor="hyperlink"/>
      <w:u w:val="single"/>
    </w:rPr>
  </w:style>
  <w:style w:type="table" w:styleId="TableGrid">
    <w:name w:val="Table Grid"/>
    <w:basedOn w:val="TableNormal"/>
    <w:uiPriority w:val="59"/>
    <w:rsid w:val="001C4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17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7E5"/>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671400"/>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rsid w:val="00671400"/>
    <w:rPr>
      <w:rFonts w:ascii="Cambria" w:eastAsia="Cambria" w:hAnsi="Cambria" w:cs="Cambria"/>
      <w:kern w:val="0"/>
      <w:sz w:val="20"/>
      <w:szCs w:val="20"/>
      <w14:ligatures w14:val="none"/>
    </w:rPr>
  </w:style>
  <w:style w:type="paragraph" w:customStyle="1" w:styleId="TableParagraph">
    <w:name w:val="Table Paragraph"/>
    <w:basedOn w:val="Normal"/>
    <w:uiPriority w:val="1"/>
    <w:qFormat/>
    <w:rsid w:val="00671400"/>
    <w:pPr>
      <w:widowControl w:val="0"/>
      <w:autoSpaceDE w:val="0"/>
      <w:autoSpaceDN w:val="0"/>
      <w:spacing w:after="0" w:line="240" w:lineRule="auto"/>
      <w:ind w:left="170"/>
    </w:pPr>
    <w:rPr>
      <w:rFonts w:ascii="Cambria" w:eastAsia="Cambria" w:hAnsi="Cambria" w:cs="Cambria"/>
      <w:kern w:val="0"/>
      <w14:ligatures w14:val="none"/>
    </w:rPr>
  </w:style>
  <w:style w:type="paragraph" w:styleId="ListParagraph">
    <w:name w:val="List Paragraph"/>
    <w:basedOn w:val="Normal"/>
    <w:uiPriority w:val="1"/>
    <w:qFormat/>
    <w:rsid w:val="006A47B8"/>
    <w:pPr>
      <w:widowControl w:val="0"/>
      <w:autoSpaceDE w:val="0"/>
      <w:autoSpaceDN w:val="0"/>
      <w:spacing w:before="155" w:after="0" w:line="240" w:lineRule="auto"/>
      <w:ind w:left="1800" w:hanging="270"/>
    </w:pPr>
    <w:rPr>
      <w:rFonts w:ascii="Cambria" w:eastAsia="Cambria" w:hAnsi="Cambria" w:cs="Cambria"/>
      <w:kern w:val="0"/>
      <w14:ligatures w14:val="none"/>
    </w:rPr>
  </w:style>
  <w:style w:type="character" w:styleId="UnresolvedMention">
    <w:name w:val="Unresolved Mention"/>
    <w:basedOn w:val="DefaultParagraphFont"/>
    <w:uiPriority w:val="99"/>
    <w:semiHidden/>
    <w:unhideWhenUsed/>
    <w:rsid w:val="006724A1"/>
    <w:rPr>
      <w:color w:val="605E5C"/>
      <w:shd w:val="clear" w:color="auto" w:fill="E1DFDD"/>
    </w:rPr>
  </w:style>
  <w:style w:type="paragraph" w:customStyle="1" w:styleId="paragraph">
    <w:name w:val="paragraph"/>
    <w:basedOn w:val="Normal"/>
    <w:rsid w:val="00465D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65D40"/>
  </w:style>
  <w:style w:type="character" w:customStyle="1" w:styleId="eop">
    <w:name w:val="eop"/>
    <w:basedOn w:val="DefaultParagraphFont"/>
    <w:rsid w:val="00465D40"/>
  </w:style>
  <w:style w:type="character" w:customStyle="1" w:styleId="scxw151876387">
    <w:name w:val="scxw151876387"/>
    <w:basedOn w:val="DefaultParagraphFont"/>
    <w:rsid w:val="0046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abtglobal.com/contract-vehicles/ensuring-section-508-compliance-of-deliverabl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sa.gov/schedul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SAAdvantage.gov"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www.gsa.gov/schedu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SAAdvantage.gov" TargetMode="External"/><Relationship Id="rId14" Type="http://schemas.openxmlformats.org/officeDocument/2006/relationships/hyperlink" Target="http://www.Section508.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18597</Words>
  <Characters>106005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Sabol</dc:creator>
  <cp:keywords/>
  <dc:description/>
  <cp:lastModifiedBy>Vanessa Wilson</cp:lastModifiedBy>
  <cp:revision>2</cp:revision>
  <dcterms:created xsi:type="dcterms:W3CDTF">2025-10-07T12:32:00Z</dcterms:created>
  <dcterms:modified xsi:type="dcterms:W3CDTF">2025-10-07T12:32:00Z</dcterms:modified>
</cp:coreProperties>
</file>